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885F6" w14:textId="7A0ED136" w:rsidR="00985246" w:rsidRPr="004E315B" w:rsidRDefault="00214986" w:rsidP="004E315B">
      <w:pPr>
        <w:jc w:val="center"/>
        <w:rPr>
          <w:rFonts w:ascii="Arial" w:hAnsi="Arial" w:cs="Arial"/>
          <w:b/>
          <w:sz w:val="32"/>
          <w:szCs w:val="32"/>
        </w:rPr>
      </w:pPr>
      <w:r w:rsidRPr="00214986">
        <w:rPr>
          <w:rFonts w:ascii="Arial" w:hAnsi="Arial" w:cs="Arial"/>
          <w:b/>
          <w:sz w:val="32"/>
          <w:szCs w:val="32"/>
        </w:rPr>
        <w:t>Local Grievance</w:t>
      </w:r>
      <w:r>
        <w:rPr>
          <w:rFonts w:ascii="Arial" w:hAnsi="Arial" w:cs="Arial"/>
          <w:b/>
          <w:sz w:val="32"/>
          <w:szCs w:val="32"/>
        </w:rPr>
        <w:t xml:space="preserve"> #</w:t>
      </w:r>
      <w:r>
        <w:rPr>
          <w:rFonts w:ascii="Arial" w:hAnsi="Arial" w:cs="Arial"/>
          <w:b/>
          <w:sz w:val="32"/>
          <w:szCs w:val="32"/>
          <w:u w:val="single"/>
        </w:rPr>
        <w:t>___________</w:t>
      </w:r>
    </w:p>
    <w:p w14:paraId="36E572FD" w14:textId="1B792D74" w:rsidR="00214986" w:rsidRDefault="00214986" w:rsidP="00214986">
      <w:pPr>
        <w:jc w:val="both"/>
        <w:rPr>
          <w:rFonts w:ascii="Arial" w:hAnsi="Arial" w:cs="Arial"/>
          <w:b/>
          <w:sz w:val="32"/>
          <w:szCs w:val="32"/>
          <w:u w:val="single"/>
        </w:rPr>
      </w:pPr>
    </w:p>
    <w:p w14:paraId="12D170F1" w14:textId="2B6166E5" w:rsidR="00214986" w:rsidRDefault="00214986" w:rsidP="00AD4551">
      <w:pPr>
        <w:rPr>
          <w:rFonts w:ascii="Arial" w:hAnsi="Arial" w:cs="Arial"/>
          <w:b/>
          <w:sz w:val="28"/>
          <w:szCs w:val="28"/>
        </w:rPr>
      </w:pPr>
      <w:r>
        <w:rPr>
          <w:rFonts w:ascii="Arial" w:hAnsi="Arial" w:cs="Arial"/>
          <w:b/>
          <w:sz w:val="28"/>
          <w:szCs w:val="28"/>
        </w:rPr>
        <w:t>Issue Statement (block 15 of PS Form 8190):</w:t>
      </w:r>
    </w:p>
    <w:p w14:paraId="1FA8F370" w14:textId="679C3CE6" w:rsidR="00214986" w:rsidRDefault="00D94556" w:rsidP="00AD4551">
      <w:pPr>
        <w:ind w:left="720"/>
        <w:rPr>
          <w:rFonts w:ascii="Arial" w:hAnsi="Arial" w:cs="Arial"/>
          <w:sz w:val="24"/>
          <w:szCs w:val="24"/>
        </w:rPr>
      </w:pPr>
      <w:r>
        <w:rPr>
          <w:rFonts w:ascii="Arial" w:hAnsi="Arial" w:cs="Arial"/>
          <w:sz w:val="24"/>
          <w:szCs w:val="24"/>
        </w:rPr>
        <w:t xml:space="preserve">Did management violate </w:t>
      </w:r>
      <w:bookmarkStart w:id="0" w:name="_Hlk511294073"/>
      <w:bookmarkStart w:id="1" w:name="_Hlk511289515"/>
      <w:r>
        <w:rPr>
          <w:rFonts w:ascii="Arial" w:hAnsi="Arial" w:cs="Arial"/>
          <w:sz w:val="24"/>
          <w:szCs w:val="24"/>
        </w:rPr>
        <w:t xml:space="preserve">Articles 5 and 21 of the National Agreement along with ELM Section 540 and </w:t>
      </w:r>
      <w:r w:rsidR="006F2273">
        <w:rPr>
          <w:rFonts w:ascii="Arial" w:hAnsi="Arial" w:cs="Arial"/>
          <w:sz w:val="24"/>
          <w:szCs w:val="24"/>
        </w:rPr>
        <w:t xml:space="preserve">Handbook </w:t>
      </w:r>
      <w:r>
        <w:rPr>
          <w:rFonts w:ascii="Arial" w:hAnsi="Arial" w:cs="Arial"/>
          <w:sz w:val="24"/>
          <w:szCs w:val="24"/>
        </w:rPr>
        <w:t>EL-505</w:t>
      </w:r>
      <w:r w:rsidR="006F2273">
        <w:rPr>
          <w:rFonts w:ascii="Arial" w:hAnsi="Arial" w:cs="Arial"/>
          <w:sz w:val="24"/>
          <w:szCs w:val="24"/>
        </w:rPr>
        <w:t xml:space="preserve">, </w:t>
      </w:r>
      <w:r w:rsidR="006F2273" w:rsidRPr="00AF5CAA">
        <w:rPr>
          <w:rFonts w:ascii="Arial" w:hAnsi="Arial" w:cs="Arial"/>
          <w:i/>
          <w:iCs/>
          <w:sz w:val="24"/>
          <w:szCs w:val="24"/>
        </w:rPr>
        <w:t>Injury Compensation</w:t>
      </w:r>
      <w:r>
        <w:rPr>
          <w:rFonts w:ascii="Arial" w:hAnsi="Arial" w:cs="Arial"/>
          <w:sz w:val="24"/>
          <w:szCs w:val="24"/>
        </w:rPr>
        <w:t xml:space="preserve"> via Article 19 of the National Agreement</w:t>
      </w:r>
      <w:r w:rsidR="00707AE6">
        <w:rPr>
          <w:rFonts w:ascii="Arial" w:hAnsi="Arial" w:cs="Arial"/>
          <w:sz w:val="24"/>
          <w:szCs w:val="24"/>
        </w:rPr>
        <w:t xml:space="preserve"> and 20 C.F.R. 1</w:t>
      </w:r>
      <w:r>
        <w:rPr>
          <w:rFonts w:ascii="Arial" w:hAnsi="Arial" w:cs="Arial"/>
          <w:sz w:val="24"/>
          <w:szCs w:val="24"/>
        </w:rPr>
        <w:t xml:space="preserve"> </w:t>
      </w:r>
      <w:bookmarkEnd w:id="0"/>
      <w:r>
        <w:rPr>
          <w:rFonts w:ascii="Arial" w:hAnsi="Arial" w:cs="Arial"/>
          <w:sz w:val="24"/>
          <w:szCs w:val="24"/>
        </w:rPr>
        <w:t>by failing to provide</w:t>
      </w:r>
      <w:r w:rsidR="00C13705">
        <w:rPr>
          <w:rFonts w:ascii="Arial" w:hAnsi="Arial" w:cs="Arial"/>
          <w:sz w:val="24"/>
          <w:szCs w:val="24"/>
        </w:rPr>
        <w:t xml:space="preserve"> and</w:t>
      </w:r>
      <w:r w:rsidR="00AB0155">
        <w:rPr>
          <w:rFonts w:ascii="Arial" w:hAnsi="Arial" w:cs="Arial"/>
          <w:sz w:val="24"/>
          <w:szCs w:val="24"/>
        </w:rPr>
        <w:t>/or</w:t>
      </w:r>
      <w:r w:rsidR="00C13705">
        <w:rPr>
          <w:rFonts w:ascii="Arial" w:hAnsi="Arial" w:cs="Arial"/>
          <w:sz w:val="24"/>
          <w:szCs w:val="24"/>
        </w:rPr>
        <w:t xml:space="preserve"> properly process</w:t>
      </w:r>
      <w:r>
        <w:rPr>
          <w:rFonts w:ascii="Arial" w:hAnsi="Arial" w:cs="Arial"/>
          <w:sz w:val="24"/>
          <w:szCs w:val="24"/>
        </w:rPr>
        <w:t xml:space="preserve"> </w:t>
      </w:r>
      <w:r w:rsidR="00AB0155">
        <w:rPr>
          <w:rFonts w:ascii="Arial" w:hAnsi="Arial" w:cs="Arial"/>
          <w:sz w:val="24"/>
          <w:szCs w:val="24"/>
        </w:rPr>
        <w:t xml:space="preserve">Form </w:t>
      </w:r>
      <w:bookmarkEnd w:id="1"/>
      <w:r w:rsidR="00707AE6">
        <w:rPr>
          <w:rFonts w:ascii="Arial" w:hAnsi="Arial" w:cs="Arial"/>
          <w:sz w:val="24"/>
          <w:szCs w:val="24"/>
        </w:rPr>
        <w:t>CA-1</w:t>
      </w:r>
      <w:r w:rsidR="00D77111" w:rsidRPr="00D77111">
        <w:rPr>
          <w:rFonts w:ascii="Arial" w:hAnsi="Arial" w:cs="Arial"/>
          <w:sz w:val="24"/>
          <w:szCs w:val="24"/>
        </w:rPr>
        <w:t xml:space="preserve">, </w:t>
      </w:r>
      <w:r w:rsidR="00D77111" w:rsidRPr="00D77111">
        <w:rPr>
          <w:rFonts w:ascii="Arial" w:hAnsi="Arial" w:cs="Arial"/>
          <w:i/>
          <w:iCs/>
          <w:sz w:val="24"/>
          <w:szCs w:val="24"/>
        </w:rPr>
        <w:t>Federal Employee's Notice of Traumatic Injury and Claim for Continuation of Pay/Compensation</w:t>
      </w:r>
      <w:r>
        <w:rPr>
          <w:rFonts w:ascii="Arial" w:hAnsi="Arial" w:cs="Arial"/>
          <w:sz w:val="24"/>
          <w:szCs w:val="24"/>
        </w:rPr>
        <w:t>, and if so, what should the remedy be?</w:t>
      </w:r>
      <w:r w:rsidRPr="00D94556">
        <w:rPr>
          <w:rFonts w:ascii="Arial" w:hAnsi="Arial" w:cs="Arial"/>
          <w:sz w:val="24"/>
          <w:szCs w:val="24"/>
        </w:rPr>
        <w:t xml:space="preserve"> </w:t>
      </w:r>
    </w:p>
    <w:p w14:paraId="0544E510" w14:textId="77777777" w:rsidR="002A3494" w:rsidRDefault="002A3494" w:rsidP="00AD4551">
      <w:pPr>
        <w:rPr>
          <w:rFonts w:ascii="Arial" w:hAnsi="Arial" w:cs="Arial"/>
          <w:b/>
          <w:sz w:val="28"/>
          <w:szCs w:val="28"/>
        </w:rPr>
      </w:pPr>
    </w:p>
    <w:p w14:paraId="3A0379FD" w14:textId="6C11A0CE" w:rsidR="00214986" w:rsidRDefault="00214986" w:rsidP="00AD4551">
      <w:pPr>
        <w:rPr>
          <w:rFonts w:ascii="Arial" w:hAnsi="Arial" w:cs="Arial"/>
          <w:b/>
          <w:sz w:val="28"/>
          <w:szCs w:val="28"/>
        </w:rPr>
      </w:pPr>
      <w:r>
        <w:rPr>
          <w:rFonts w:ascii="Arial" w:hAnsi="Arial" w:cs="Arial"/>
          <w:b/>
          <w:sz w:val="28"/>
          <w:szCs w:val="28"/>
        </w:rPr>
        <w:t>Union Facts and Contentions (block 17 of PS Form 8190):</w:t>
      </w:r>
    </w:p>
    <w:p w14:paraId="7B52F5AB" w14:textId="568D1FAE" w:rsidR="00214986" w:rsidRDefault="00214986" w:rsidP="00AD4551">
      <w:pPr>
        <w:rPr>
          <w:rFonts w:ascii="Arial" w:hAnsi="Arial" w:cs="Arial"/>
          <w:b/>
          <w:sz w:val="28"/>
          <w:szCs w:val="28"/>
        </w:rPr>
      </w:pPr>
      <w:r>
        <w:rPr>
          <w:rFonts w:ascii="Arial" w:hAnsi="Arial" w:cs="Arial"/>
          <w:b/>
          <w:sz w:val="28"/>
          <w:szCs w:val="28"/>
        </w:rPr>
        <w:t>Facts:</w:t>
      </w:r>
    </w:p>
    <w:p w14:paraId="336EB2C2" w14:textId="77777777" w:rsidR="00E91E90" w:rsidRDefault="00E91E90" w:rsidP="00E91E90">
      <w:pPr>
        <w:pStyle w:val="ListParagraph"/>
        <w:numPr>
          <w:ilvl w:val="0"/>
          <w:numId w:val="10"/>
        </w:numPr>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 xml:space="preserve">[name] </w:t>
      </w:r>
      <w:r>
        <w:rPr>
          <w:rFonts w:ascii="Arial" w:hAnsi="Arial" w:cs="Arial"/>
          <w:sz w:val="24"/>
          <w:szCs w:val="24"/>
        </w:rPr>
        <w:t xml:space="preserve">suffered a traumatic on-the-job injury on </w:t>
      </w:r>
      <w:r>
        <w:rPr>
          <w:rFonts w:ascii="Arial" w:hAnsi="Arial" w:cs="Arial"/>
          <w:b/>
          <w:sz w:val="24"/>
          <w:szCs w:val="24"/>
        </w:rPr>
        <w:t xml:space="preserve">[date] </w:t>
      </w:r>
      <w:r>
        <w:rPr>
          <w:rFonts w:ascii="Arial" w:hAnsi="Arial" w:cs="Arial"/>
          <w:sz w:val="24"/>
          <w:szCs w:val="24"/>
        </w:rPr>
        <w:t xml:space="preserve">at approximately </w:t>
      </w:r>
      <w:r>
        <w:rPr>
          <w:rFonts w:ascii="Arial" w:hAnsi="Arial" w:cs="Arial"/>
          <w:b/>
          <w:sz w:val="24"/>
          <w:szCs w:val="24"/>
        </w:rPr>
        <w:t>[time]</w:t>
      </w:r>
      <w:r>
        <w:rPr>
          <w:rFonts w:ascii="Arial" w:hAnsi="Arial" w:cs="Arial"/>
          <w:sz w:val="24"/>
          <w:szCs w:val="24"/>
        </w:rPr>
        <w:t xml:space="preserve"> when </w:t>
      </w:r>
      <w:r>
        <w:rPr>
          <w:rFonts w:ascii="Arial" w:hAnsi="Arial" w:cs="Arial"/>
          <w:b/>
          <w:sz w:val="24"/>
          <w:szCs w:val="24"/>
        </w:rPr>
        <w:t>[explain incident]</w:t>
      </w:r>
      <w:r>
        <w:rPr>
          <w:rFonts w:ascii="Arial" w:hAnsi="Arial" w:cs="Arial"/>
          <w:sz w:val="24"/>
          <w:szCs w:val="24"/>
        </w:rPr>
        <w:t>.</w:t>
      </w:r>
    </w:p>
    <w:p w14:paraId="38CC9771" w14:textId="77777777" w:rsidR="00E91E90" w:rsidRDefault="00E91E90" w:rsidP="00E91E90">
      <w:pPr>
        <w:pStyle w:val="ListParagraph"/>
        <w:rPr>
          <w:rFonts w:ascii="Arial" w:hAnsi="Arial" w:cs="Arial"/>
          <w:sz w:val="24"/>
          <w:szCs w:val="24"/>
        </w:rPr>
      </w:pPr>
    </w:p>
    <w:p w14:paraId="1BDA9129" w14:textId="77777777" w:rsidR="00E91E90" w:rsidRDefault="00E91E90" w:rsidP="00E91E90">
      <w:pPr>
        <w:pStyle w:val="ListParagraph"/>
        <w:numPr>
          <w:ilvl w:val="0"/>
          <w:numId w:val="10"/>
        </w:numPr>
        <w:rPr>
          <w:rFonts w:ascii="Arial" w:hAnsi="Arial" w:cs="Arial"/>
          <w:sz w:val="24"/>
          <w:szCs w:val="24"/>
        </w:rPr>
      </w:pPr>
      <w:r>
        <w:rPr>
          <w:rFonts w:ascii="Arial" w:hAnsi="Arial" w:cs="Arial"/>
          <w:sz w:val="24"/>
          <w:szCs w:val="24"/>
        </w:rPr>
        <w:t>Section 541.2 of the ELM defines a traumatic injury as:</w:t>
      </w:r>
    </w:p>
    <w:p w14:paraId="2AFF93D5" w14:textId="77777777" w:rsidR="00E91E90" w:rsidRPr="00C13705" w:rsidRDefault="00E91E90" w:rsidP="00E91E90">
      <w:pPr>
        <w:pStyle w:val="ListParagraph"/>
        <w:rPr>
          <w:rFonts w:ascii="Arial" w:hAnsi="Arial" w:cs="Arial"/>
          <w:sz w:val="24"/>
          <w:szCs w:val="24"/>
        </w:rPr>
      </w:pPr>
    </w:p>
    <w:p w14:paraId="29D7263A" w14:textId="77777777" w:rsidR="00E91E90" w:rsidRPr="00C13705" w:rsidRDefault="00E91E90" w:rsidP="00E91E90">
      <w:pPr>
        <w:pStyle w:val="ListParagraph"/>
        <w:ind w:left="1440"/>
        <w:rPr>
          <w:rFonts w:ascii="Arial" w:hAnsi="Arial" w:cs="Arial"/>
          <w:i/>
          <w:sz w:val="24"/>
          <w:szCs w:val="24"/>
        </w:rPr>
      </w:pPr>
      <w:r w:rsidRPr="00C13705">
        <w:rPr>
          <w:rFonts w:ascii="Arial" w:hAnsi="Arial" w:cs="Arial"/>
          <w:i/>
          <w:sz w:val="24"/>
          <w:szCs w:val="24"/>
        </w:rPr>
        <w:t>Traumatic injury — a condition of the body caused by external force,</w:t>
      </w:r>
    </w:p>
    <w:p w14:paraId="3DE23C5D" w14:textId="77777777" w:rsidR="00E91E90" w:rsidRDefault="00E91E90" w:rsidP="00E91E90">
      <w:pPr>
        <w:pStyle w:val="ListParagraph"/>
        <w:ind w:left="1440"/>
        <w:rPr>
          <w:rFonts w:ascii="Arial" w:hAnsi="Arial" w:cs="Arial"/>
          <w:i/>
          <w:sz w:val="24"/>
          <w:szCs w:val="24"/>
        </w:rPr>
      </w:pPr>
      <w:r w:rsidRPr="00C13705">
        <w:rPr>
          <w:rFonts w:ascii="Arial" w:hAnsi="Arial" w:cs="Arial"/>
          <w:i/>
          <w:sz w:val="24"/>
          <w:szCs w:val="24"/>
        </w:rPr>
        <w:t>including stress or strain. The injury:</w:t>
      </w:r>
    </w:p>
    <w:p w14:paraId="2B328597" w14:textId="77777777" w:rsidR="00E91E90" w:rsidRPr="00C13705" w:rsidRDefault="00E91E90" w:rsidP="00E91E90">
      <w:pPr>
        <w:pStyle w:val="ListParagraph"/>
        <w:ind w:left="1440"/>
        <w:rPr>
          <w:rFonts w:ascii="Arial" w:hAnsi="Arial" w:cs="Arial"/>
          <w:i/>
          <w:sz w:val="24"/>
          <w:szCs w:val="24"/>
        </w:rPr>
      </w:pPr>
    </w:p>
    <w:p w14:paraId="4C3BC879" w14:textId="77777777" w:rsidR="00E91E90" w:rsidRPr="00C13705" w:rsidRDefault="00E91E90" w:rsidP="00E91E90">
      <w:pPr>
        <w:pStyle w:val="ListParagraph"/>
        <w:ind w:left="1440"/>
        <w:rPr>
          <w:rFonts w:ascii="Arial" w:hAnsi="Arial" w:cs="Arial"/>
          <w:i/>
          <w:sz w:val="24"/>
          <w:szCs w:val="24"/>
        </w:rPr>
      </w:pPr>
      <w:r w:rsidRPr="00C13705">
        <w:rPr>
          <w:rFonts w:ascii="Arial" w:hAnsi="Arial" w:cs="Arial"/>
          <w:i/>
          <w:sz w:val="24"/>
          <w:szCs w:val="24"/>
        </w:rPr>
        <w:t>(1) Must be identifiable as to time and place of occurrence and</w:t>
      </w:r>
    </w:p>
    <w:p w14:paraId="2C86A2E6" w14:textId="77777777" w:rsidR="00E91E90" w:rsidRPr="00AB0155" w:rsidRDefault="00E91E90" w:rsidP="00E91E90">
      <w:pPr>
        <w:pStyle w:val="ListParagraph"/>
        <w:ind w:left="1440"/>
        <w:rPr>
          <w:rFonts w:ascii="Arial" w:hAnsi="Arial" w:cs="Arial"/>
          <w:i/>
          <w:sz w:val="24"/>
          <w:szCs w:val="24"/>
        </w:rPr>
      </w:pPr>
      <w:r w:rsidRPr="00C13705">
        <w:rPr>
          <w:rFonts w:ascii="Arial" w:hAnsi="Arial" w:cs="Arial"/>
          <w:i/>
          <w:sz w:val="24"/>
          <w:szCs w:val="24"/>
        </w:rPr>
        <w:t>member or function of the body affected.</w:t>
      </w:r>
    </w:p>
    <w:p w14:paraId="44241C55" w14:textId="77777777" w:rsidR="00E91E90" w:rsidRPr="00C13705" w:rsidRDefault="00E91E90" w:rsidP="00E91E90">
      <w:pPr>
        <w:pStyle w:val="ListParagraph"/>
        <w:ind w:left="1440"/>
        <w:rPr>
          <w:rFonts w:ascii="Arial" w:hAnsi="Arial" w:cs="Arial"/>
          <w:i/>
          <w:sz w:val="24"/>
          <w:szCs w:val="24"/>
        </w:rPr>
      </w:pPr>
      <w:r w:rsidRPr="00C13705">
        <w:rPr>
          <w:rFonts w:ascii="Arial" w:hAnsi="Arial" w:cs="Arial"/>
          <w:i/>
          <w:sz w:val="24"/>
          <w:szCs w:val="24"/>
        </w:rPr>
        <w:t>(2) Must be caused by a specific event or incident, or series of</w:t>
      </w:r>
    </w:p>
    <w:p w14:paraId="385FCD5C" w14:textId="77777777" w:rsidR="00E91E90" w:rsidRPr="00C13705" w:rsidRDefault="00E91E90" w:rsidP="00E91E90">
      <w:pPr>
        <w:pStyle w:val="ListParagraph"/>
        <w:ind w:left="1440"/>
        <w:rPr>
          <w:rFonts w:ascii="Arial" w:hAnsi="Arial" w:cs="Arial"/>
          <w:i/>
          <w:sz w:val="24"/>
          <w:szCs w:val="24"/>
        </w:rPr>
      </w:pPr>
      <w:r w:rsidRPr="00C13705">
        <w:rPr>
          <w:rFonts w:ascii="Arial" w:hAnsi="Arial" w:cs="Arial"/>
          <w:i/>
          <w:sz w:val="24"/>
          <w:szCs w:val="24"/>
        </w:rPr>
        <w:t>events or incidents, within a single day or work shift.</w:t>
      </w:r>
    </w:p>
    <w:p w14:paraId="4E560C27" w14:textId="77777777" w:rsidR="00E91E90" w:rsidRDefault="00E91E90" w:rsidP="00E91E90">
      <w:pPr>
        <w:pStyle w:val="ListParagraph"/>
        <w:rPr>
          <w:rFonts w:ascii="Arial" w:hAnsi="Arial" w:cs="Arial"/>
          <w:sz w:val="24"/>
          <w:szCs w:val="24"/>
        </w:rPr>
      </w:pPr>
    </w:p>
    <w:p w14:paraId="561D03D1" w14:textId="77777777" w:rsidR="00E91E90" w:rsidRDefault="00E91E90" w:rsidP="00E91E90">
      <w:pPr>
        <w:pStyle w:val="ListParagraph"/>
        <w:numPr>
          <w:ilvl w:val="0"/>
          <w:numId w:val="10"/>
        </w:numPr>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 xml:space="preserve">[name] </w:t>
      </w:r>
      <w:r>
        <w:rPr>
          <w:rFonts w:ascii="Arial" w:hAnsi="Arial" w:cs="Arial"/>
          <w:sz w:val="24"/>
          <w:szCs w:val="24"/>
        </w:rPr>
        <w:t xml:space="preserve">reported the injury to Supervisor </w:t>
      </w:r>
      <w:r>
        <w:rPr>
          <w:rFonts w:ascii="Arial" w:hAnsi="Arial" w:cs="Arial"/>
          <w:b/>
          <w:sz w:val="24"/>
          <w:szCs w:val="24"/>
        </w:rPr>
        <w:t xml:space="preserve">[name] </w:t>
      </w:r>
      <w:r>
        <w:rPr>
          <w:rFonts w:ascii="Arial" w:hAnsi="Arial" w:cs="Arial"/>
          <w:sz w:val="24"/>
          <w:szCs w:val="24"/>
        </w:rPr>
        <w:t xml:space="preserve">on </w:t>
      </w:r>
      <w:r>
        <w:rPr>
          <w:rFonts w:ascii="Arial" w:hAnsi="Arial" w:cs="Arial"/>
          <w:b/>
          <w:sz w:val="24"/>
          <w:szCs w:val="24"/>
        </w:rPr>
        <w:t xml:space="preserve">[date] </w:t>
      </w:r>
      <w:r>
        <w:rPr>
          <w:rFonts w:ascii="Arial" w:hAnsi="Arial" w:cs="Arial"/>
          <w:sz w:val="24"/>
          <w:szCs w:val="24"/>
        </w:rPr>
        <w:t xml:space="preserve">at approximately </w:t>
      </w:r>
      <w:r>
        <w:rPr>
          <w:rFonts w:ascii="Arial" w:hAnsi="Arial" w:cs="Arial"/>
          <w:b/>
          <w:sz w:val="24"/>
          <w:szCs w:val="24"/>
        </w:rPr>
        <w:t>[time]</w:t>
      </w:r>
      <w:r>
        <w:rPr>
          <w:rFonts w:ascii="Arial" w:hAnsi="Arial" w:cs="Arial"/>
          <w:sz w:val="24"/>
          <w:szCs w:val="24"/>
        </w:rPr>
        <w:t xml:space="preserve">.  This is documented by the written statement from Letter Carrier </w:t>
      </w:r>
      <w:r>
        <w:rPr>
          <w:rFonts w:ascii="Arial" w:hAnsi="Arial" w:cs="Arial"/>
          <w:b/>
          <w:sz w:val="24"/>
          <w:szCs w:val="24"/>
        </w:rPr>
        <w:t xml:space="preserve">[name] </w:t>
      </w:r>
      <w:r>
        <w:rPr>
          <w:rFonts w:ascii="Arial" w:hAnsi="Arial" w:cs="Arial"/>
          <w:sz w:val="24"/>
          <w:szCs w:val="24"/>
        </w:rPr>
        <w:t>in the case file.</w:t>
      </w:r>
    </w:p>
    <w:p w14:paraId="7F05464D" w14:textId="447AFD73" w:rsidR="00E91E90" w:rsidRPr="00E91E90" w:rsidRDefault="00E91E90" w:rsidP="00E91E90">
      <w:pPr>
        <w:pStyle w:val="ListParagraph"/>
        <w:rPr>
          <w:rFonts w:ascii="Arial" w:hAnsi="Arial" w:cs="Arial"/>
          <w:sz w:val="24"/>
          <w:szCs w:val="24"/>
        </w:rPr>
      </w:pPr>
    </w:p>
    <w:p w14:paraId="7F7E396C" w14:textId="40B47FEB" w:rsidR="002A3494" w:rsidRDefault="002A3494" w:rsidP="002A3494">
      <w:pPr>
        <w:pStyle w:val="ListParagraph"/>
        <w:numPr>
          <w:ilvl w:val="0"/>
          <w:numId w:val="10"/>
        </w:numPr>
        <w:rPr>
          <w:rFonts w:ascii="Arial" w:hAnsi="Arial" w:cs="Arial"/>
          <w:sz w:val="24"/>
          <w:szCs w:val="24"/>
        </w:rPr>
      </w:pPr>
      <w:r>
        <w:rPr>
          <w:rFonts w:ascii="Arial" w:hAnsi="Arial" w:cs="Arial"/>
          <w:sz w:val="24"/>
          <w:szCs w:val="24"/>
        </w:rPr>
        <w:t xml:space="preserve">Management failed to provide and/or properly process Form CA-1.  This fact is documented by the written statement from Letter Carrier </w:t>
      </w:r>
      <w:r>
        <w:rPr>
          <w:rFonts w:ascii="Arial" w:hAnsi="Arial" w:cs="Arial"/>
          <w:b/>
          <w:sz w:val="24"/>
          <w:szCs w:val="24"/>
        </w:rPr>
        <w:t xml:space="preserve">[name] </w:t>
      </w:r>
      <w:r>
        <w:rPr>
          <w:rFonts w:ascii="Arial" w:hAnsi="Arial" w:cs="Arial"/>
          <w:sz w:val="24"/>
          <w:szCs w:val="24"/>
        </w:rPr>
        <w:t>in the case file.</w:t>
      </w:r>
    </w:p>
    <w:p w14:paraId="19A81C9C" w14:textId="77777777" w:rsidR="002A3494" w:rsidRPr="002A3494" w:rsidRDefault="002A3494" w:rsidP="002A3494">
      <w:pPr>
        <w:pStyle w:val="ListParagraph"/>
        <w:rPr>
          <w:rFonts w:ascii="Arial" w:hAnsi="Arial" w:cs="Arial"/>
          <w:sz w:val="24"/>
          <w:szCs w:val="24"/>
        </w:rPr>
      </w:pPr>
    </w:p>
    <w:p w14:paraId="5FFD0651" w14:textId="058B6E77" w:rsidR="00707AE6" w:rsidRDefault="00707AE6" w:rsidP="00AD4551">
      <w:pPr>
        <w:pStyle w:val="ListParagraph"/>
        <w:numPr>
          <w:ilvl w:val="0"/>
          <w:numId w:val="10"/>
        </w:numPr>
        <w:rPr>
          <w:rFonts w:ascii="Arial" w:hAnsi="Arial" w:cs="Arial"/>
          <w:sz w:val="24"/>
          <w:szCs w:val="24"/>
        </w:rPr>
      </w:pPr>
      <w:r>
        <w:rPr>
          <w:rFonts w:ascii="Arial" w:hAnsi="Arial" w:cs="Arial"/>
          <w:sz w:val="24"/>
          <w:szCs w:val="24"/>
        </w:rPr>
        <w:t>Article 21</w:t>
      </w:r>
      <w:r w:rsidR="006F2273">
        <w:rPr>
          <w:rFonts w:ascii="Arial" w:hAnsi="Arial" w:cs="Arial"/>
          <w:sz w:val="24"/>
          <w:szCs w:val="24"/>
        </w:rPr>
        <w:t xml:space="preserve">, Section </w:t>
      </w:r>
      <w:r>
        <w:rPr>
          <w:rFonts w:ascii="Arial" w:hAnsi="Arial" w:cs="Arial"/>
          <w:sz w:val="24"/>
          <w:szCs w:val="24"/>
        </w:rPr>
        <w:t xml:space="preserve">4 of the National Agreement </w:t>
      </w:r>
      <w:r w:rsidR="00CF76CA">
        <w:rPr>
          <w:rFonts w:ascii="Arial" w:hAnsi="Arial" w:cs="Arial"/>
          <w:sz w:val="24"/>
          <w:szCs w:val="24"/>
        </w:rPr>
        <w:t>states</w:t>
      </w:r>
      <w:r>
        <w:rPr>
          <w:rFonts w:ascii="Arial" w:hAnsi="Arial" w:cs="Arial"/>
          <w:sz w:val="24"/>
          <w:szCs w:val="24"/>
        </w:rPr>
        <w:t>:</w:t>
      </w:r>
    </w:p>
    <w:p w14:paraId="5ADEDDF6" w14:textId="32F5FEEF" w:rsidR="00707AE6" w:rsidRDefault="00707AE6" w:rsidP="00AD4551">
      <w:pPr>
        <w:pStyle w:val="ListParagraph"/>
        <w:rPr>
          <w:rFonts w:ascii="Arial" w:hAnsi="Arial" w:cs="Arial"/>
          <w:sz w:val="24"/>
          <w:szCs w:val="24"/>
        </w:rPr>
      </w:pPr>
    </w:p>
    <w:p w14:paraId="16427429" w14:textId="77777777"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Employees covered by this Agreement shall be covered by Subchapter</w:t>
      </w:r>
    </w:p>
    <w:p w14:paraId="0E6F025E" w14:textId="77777777"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I of Chapter 81 of Title 5, and any amendments thereto, relating to</w:t>
      </w:r>
    </w:p>
    <w:p w14:paraId="2241E520" w14:textId="7FB2756E" w:rsidR="00707AE6" w:rsidRDefault="00707AE6" w:rsidP="00AD4551">
      <w:pPr>
        <w:pStyle w:val="ListParagraph"/>
        <w:ind w:left="1440"/>
        <w:rPr>
          <w:rFonts w:ascii="Arial" w:hAnsi="Arial" w:cs="Arial"/>
          <w:i/>
          <w:sz w:val="24"/>
          <w:szCs w:val="24"/>
        </w:rPr>
      </w:pPr>
      <w:r w:rsidRPr="00707AE6">
        <w:rPr>
          <w:rFonts w:ascii="Arial" w:hAnsi="Arial" w:cs="Arial"/>
          <w:i/>
          <w:sz w:val="24"/>
          <w:szCs w:val="24"/>
        </w:rPr>
        <w:t>compensation for work injuries.</w:t>
      </w:r>
      <w:r w:rsidR="001E2C5E">
        <w:rPr>
          <w:rFonts w:ascii="Arial" w:hAnsi="Arial" w:cs="Arial"/>
          <w:i/>
          <w:sz w:val="24"/>
          <w:szCs w:val="24"/>
        </w:rPr>
        <w:t xml:space="preserve"> </w:t>
      </w:r>
      <w:r w:rsidRPr="00707AE6">
        <w:rPr>
          <w:rFonts w:ascii="Arial" w:hAnsi="Arial" w:cs="Arial"/>
          <w:i/>
          <w:sz w:val="24"/>
          <w:szCs w:val="24"/>
        </w:rPr>
        <w:t xml:space="preserve"> The Employer will promulgate</w:t>
      </w:r>
      <w:r w:rsidR="002A3494">
        <w:rPr>
          <w:rFonts w:ascii="Arial" w:hAnsi="Arial" w:cs="Arial"/>
          <w:i/>
          <w:sz w:val="24"/>
          <w:szCs w:val="24"/>
        </w:rPr>
        <w:t xml:space="preserve"> </w:t>
      </w:r>
      <w:r w:rsidRPr="00707AE6">
        <w:rPr>
          <w:rFonts w:ascii="Arial" w:hAnsi="Arial" w:cs="Arial"/>
          <w:i/>
          <w:sz w:val="24"/>
          <w:szCs w:val="24"/>
        </w:rPr>
        <w:t>appropriate regulations which comply with applicable regulations of</w:t>
      </w:r>
      <w:r w:rsidR="002A3494">
        <w:rPr>
          <w:rFonts w:ascii="Arial" w:hAnsi="Arial" w:cs="Arial"/>
          <w:i/>
          <w:sz w:val="24"/>
          <w:szCs w:val="24"/>
        </w:rPr>
        <w:t xml:space="preserve"> </w:t>
      </w:r>
      <w:r w:rsidRPr="00707AE6">
        <w:rPr>
          <w:rFonts w:ascii="Arial" w:hAnsi="Arial" w:cs="Arial"/>
          <w:i/>
          <w:sz w:val="24"/>
          <w:szCs w:val="24"/>
        </w:rPr>
        <w:t>the Office of Workers’ Compensation Programs and any amendments</w:t>
      </w:r>
      <w:r w:rsidR="002A3494">
        <w:rPr>
          <w:rFonts w:ascii="Arial" w:hAnsi="Arial" w:cs="Arial"/>
          <w:i/>
          <w:sz w:val="24"/>
          <w:szCs w:val="24"/>
        </w:rPr>
        <w:t xml:space="preserve"> </w:t>
      </w:r>
      <w:r w:rsidRPr="00707AE6">
        <w:rPr>
          <w:rFonts w:ascii="Arial" w:hAnsi="Arial" w:cs="Arial"/>
          <w:i/>
          <w:sz w:val="24"/>
          <w:szCs w:val="24"/>
        </w:rPr>
        <w:t>thereto.</w:t>
      </w:r>
    </w:p>
    <w:p w14:paraId="01D68AFF" w14:textId="5016146B" w:rsidR="00707AE6" w:rsidRDefault="00707AE6" w:rsidP="00AD4551">
      <w:pPr>
        <w:pStyle w:val="ListParagraph"/>
        <w:rPr>
          <w:rFonts w:ascii="Arial" w:hAnsi="Arial" w:cs="Arial"/>
          <w:sz w:val="24"/>
          <w:szCs w:val="24"/>
        </w:rPr>
      </w:pPr>
    </w:p>
    <w:p w14:paraId="7A1A3F82" w14:textId="4D6442F1" w:rsidR="00707AE6" w:rsidRDefault="00DB6315" w:rsidP="00AD4551">
      <w:pPr>
        <w:pStyle w:val="ListParagraph"/>
        <w:numPr>
          <w:ilvl w:val="0"/>
          <w:numId w:val="10"/>
        </w:numPr>
        <w:rPr>
          <w:rFonts w:ascii="Arial" w:hAnsi="Arial" w:cs="Arial"/>
          <w:sz w:val="24"/>
          <w:szCs w:val="24"/>
        </w:rPr>
      </w:pPr>
      <w:r>
        <w:rPr>
          <w:rFonts w:ascii="Arial" w:hAnsi="Arial" w:cs="Arial"/>
          <w:sz w:val="24"/>
          <w:szCs w:val="24"/>
        </w:rPr>
        <w:t>Article 21</w:t>
      </w:r>
      <w:r w:rsidR="00707AE6">
        <w:rPr>
          <w:rFonts w:ascii="Arial" w:hAnsi="Arial" w:cs="Arial"/>
          <w:sz w:val="24"/>
          <w:szCs w:val="24"/>
        </w:rPr>
        <w:t xml:space="preserve"> of the JCAM explain</w:t>
      </w:r>
      <w:r>
        <w:rPr>
          <w:rFonts w:ascii="Arial" w:hAnsi="Arial" w:cs="Arial"/>
          <w:sz w:val="24"/>
          <w:szCs w:val="24"/>
        </w:rPr>
        <w:t>s</w:t>
      </w:r>
      <w:r w:rsidR="00707AE6">
        <w:rPr>
          <w:rFonts w:ascii="Arial" w:hAnsi="Arial" w:cs="Arial"/>
          <w:sz w:val="24"/>
          <w:szCs w:val="24"/>
        </w:rPr>
        <w:t>:</w:t>
      </w:r>
    </w:p>
    <w:p w14:paraId="2026A778" w14:textId="05F3652A" w:rsidR="00707AE6" w:rsidRDefault="00707AE6" w:rsidP="00AD4551">
      <w:pPr>
        <w:pStyle w:val="ListParagraph"/>
        <w:rPr>
          <w:rFonts w:ascii="Arial" w:hAnsi="Arial" w:cs="Arial"/>
          <w:sz w:val="24"/>
          <w:szCs w:val="24"/>
        </w:rPr>
      </w:pPr>
    </w:p>
    <w:p w14:paraId="62270481" w14:textId="40C76A6C" w:rsidR="00707AE6" w:rsidRPr="00707AE6" w:rsidRDefault="00707AE6" w:rsidP="002A3494">
      <w:pPr>
        <w:pStyle w:val="ListParagraph"/>
        <w:ind w:left="1440" w:right="-288"/>
        <w:rPr>
          <w:rFonts w:ascii="Arial" w:hAnsi="Arial" w:cs="Arial"/>
          <w:i/>
          <w:sz w:val="24"/>
          <w:szCs w:val="24"/>
        </w:rPr>
      </w:pPr>
      <w:r w:rsidRPr="00707AE6">
        <w:rPr>
          <w:rFonts w:ascii="Arial" w:hAnsi="Arial" w:cs="Arial"/>
          <w:b/>
          <w:i/>
          <w:sz w:val="24"/>
          <w:szCs w:val="24"/>
        </w:rPr>
        <w:t>Workers’ Compensation</w:t>
      </w:r>
      <w:r w:rsidRPr="00707AE6">
        <w:rPr>
          <w:rFonts w:ascii="Arial" w:hAnsi="Arial" w:cs="Arial"/>
          <w:i/>
          <w:sz w:val="24"/>
          <w:szCs w:val="24"/>
        </w:rPr>
        <w:t>.</w:t>
      </w:r>
      <w:r w:rsidR="00CF76CA">
        <w:rPr>
          <w:rFonts w:ascii="Arial" w:hAnsi="Arial" w:cs="Arial"/>
          <w:i/>
          <w:sz w:val="24"/>
          <w:szCs w:val="24"/>
        </w:rPr>
        <w:t xml:space="preserve"> </w:t>
      </w:r>
      <w:r w:rsidRPr="00707AE6">
        <w:rPr>
          <w:rFonts w:ascii="Arial" w:hAnsi="Arial" w:cs="Arial"/>
          <w:i/>
          <w:sz w:val="24"/>
          <w:szCs w:val="24"/>
        </w:rPr>
        <w:t xml:space="preserve"> Letter carriers who sustain occupational</w:t>
      </w:r>
    </w:p>
    <w:p w14:paraId="0DE4C46C" w14:textId="77777777" w:rsidR="00707AE6" w:rsidRPr="00707AE6" w:rsidRDefault="00707AE6" w:rsidP="002A3494">
      <w:pPr>
        <w:pStyle w:val="ListParagraph"/>
        <w:ind w:left="1440" w:right="-288"/>
        <w:rPr>
          <w:rFonts w:ascii="Arial" w:hAnsi="Arial" w:cs="Arial"/>
          <w:i/>
          <w:sz w:val="24"/>
          <w:szCs w:val="24"/>
        </w:rPr>
      </w:pPr>
      <w:r w:rsidRPr="00707AE6">
        <w:rPr>
          <w:rFonts w:ascii="Arial" w:hAnsi="Arial" w:cs="Arial"/>
          <w:i/>
          <w:sz w:val="24"/>
          <w:szCs w:val="24"/>
        </w:rPr>
        <w:t>injury or disease are entitled to workers’ compensation benefits under</w:t>
      </w:r>
    </w:p>
    <w:p w14:paraId="1C502ADE" w14:textId="77777777" w:rsidR="00707AE6" w:rsidRPr="00707AE6" w:rsidRDefault="00707AE6" w:rsidP="002A3494">
      <w:pPr>
        <w:pStyle w:val="ListParagraph"/>
        <w:ind w:left="1440" w:right="-288"/>
        <w:rPr>
          <w:rFonts w:ascii="Arial" w:hAnsi="Arial" w:cs="Arial"/>
          <w:i/>
          <w:sz w:val="24"/>
          <w:szCs w:val="24"/>
        </w:rPr>
      </w:pPr>
      <w:r w:rsidRPr="00707AE6">
        <w:rPr>
          <w:rFonts w:ascii="Arial" w:hAnsi="Arial" w:cs="Arial"/>
          <w:i/>
          <w:sz w:val="24"/>
          <w:szCs w:val="24"/>
        </w:rPr>
        <w:t>the Federal Employees’ Compensation Act (FECA), administered by the</w:t>
      </w:r>
    </w:p>
    <w:p w14:paraId="4A895300" w14:textId="77777777" w:rsidR="00707AE6" w:rsidRPr="00707AE6" w:rsidRDefault="00707AE6" w:rsidP="002A3494">
      <w:pPr>
        <w:pStyle w:val="ListParagraph"/>
        <w:ind w:left="1440" w:right="-288"/>
        <w:rPr>
          <w:rFonts w:ascii="Arial" w:hAnsi="Arial" w:cs="Arial"/>
          <w:i/>
          <w:sz w:val="24"/>
          <w:szCs w:val="24"/>
        </w:rPr>
      </w:pPr>
      <w:r w:rsidRPr="00707AE6">
        <w:rPr>
          <w:rFonts w:ascii="Arial" w:hAnsi="Arial" w:cs="Arial"/>
          <w:i/>
          <w:sz w:val="24"/>
          <w:szCs w:val="24"/>
        </w:rPr>
        <w:t>U.S. Department of Labor’s Office of Workers’ Compensation Programs</w:t>
      </w:r>
    </w:p>
    <w:p w14:paraId="1142045D" w14:textId="2B89FEC3" w:rsidR="00707AE6" w:rsidRPr="00707AE6" w:rsidRDefault="00707AE6" w:rsidP="002A3494">
      <w:pPr>
        <w:pStyle w:val="ListParagraph"/>
        <w:ind w:left="1440" w:right="-288"/>
        <w:rPr>
          <w:rFonts w:ascii="Arial" w:hAnsi="Arial" w:cs="Arial"/>
          <w:i/>
          <w:sz w:val="24"/>
          <w:szCs w:val="24"/>
        </w:rPr>
      </w:pPr>
      <w:r w:rsidRPr="00707AE6">
        <w:rPr>
          <w:rFonts w:ascii="Arial" w:hAnsi="Arial" w:cs="Arial"/>
          <w:i/>
          <w:sz w:val="24"/>
          <w:szCs w:val="24"/>
        </w:rPr>
        <w:t>(OWCP).</w:t>
      </w:r>
    </w:p>
    <w:p w14:paraId="67FF53A8" w14:textId="77777777" w:rsidR="00707AE6" w:rsidRPr="00707AE6" w:rsidRDefault="00707AE6" w:rsidP="00AD4551">
      <w:pPr>
        <w:pStyle w:val="ListParagraph"/>
        <w:ind w:left="1440"/>
        <w:rPr>
          <w:rFonts w:ascii="Arial" w:hAnsi="Arial" w:cs="Arial"/>
          <w:i/>
          <w:sz w:val="24"/>
          <w:szCs w:val="24"/>
        </w:rPr>
      </w:pPr>
    </w:p>
    <w:p w14:paraId="2F9C618B" w14:textId="5F4215A3"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Sources of information concerning federal workers’ compensation benefits</w:t>
      </w:r>
      <w:r w:rsidR="002A3494">
        <w:rPr>
          <w:rFonts w:ascii="Arial" w:hAnsi="Arial" w:cs="Arial"/>
          <w:i/>
          <w:sz w:val="24"/>
          <w:szCs w:val="24"/>
        </w:rPr>
        <w:t xml:space="preserve"> </w:t>
      </w:r>
      <w:r w:rsidRPr="00707AE6">
        <w:rPr>
          <w:rFonts w:ascii="Arial" w:hAnsi="Arial" w:cs="Arial"/>
          <w:i/>
          <w:sz w:val="24"/>
          <w:szCs w:val="24"/>
        </w:rPr>
        <w:t>are:</w:t>
      </w:r>
    </w:p>
    <w:p w14:paraId="352DECD1" w14:textId="77777777" w:rsidR="00707AE6" w:rsidRPr="00707AE6" w:rsidRDefault="00707AE6" w:rsidP="00AD4551">
      <w:pPr>
        <w:pStyle w:val="ListParagraph"/>
        <w:ind w:left="1440"/>
        <w:rPr>
          <w:rFonts w:ascii="Arial" w:hAnsi="Arial" w:cs="Arial"/>
          <w:i/>
          <w:sz w:val="24"/>
          <w:szCs w:val="24"/>
        </w:rPr>
      </w:pPr>
    </w:p>
    <w:p w14:paraId="1D56F155" w14:textId="77777777"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 ELM Section 540—USPS regulations governing workers’ compensation;</w:t>
      </w:r>
    </w:p>
    <w:p w14:paraId="2B750992" w14:textId="77777777"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 USPS Handbook EL-505, Injury Compensation (December 1995);</w:t>
      </w:r>
    </w:p>
    <w:p w14:paraId="43FCE8A7" w14:textId="77777777"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 Title 5 United States Code Section 8101 (5 U.S.C. 8101)—the</w:t>
      </w:r>
    </w:p>
    <w:p w14:paraId="657CA312" w14:textId="44FD576E"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Federal Employees’ Compensation Act (FECA);</w:t>
      </w:r>
    </w:p>
    <w:p w14:paraId="65B3FFC1" w14:textId="77777777"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 Title 20 Code of Federal Regulations Section Chapter 1 (20 C.F.R. 1)</w:t>
      </w:r>
    </w:p>
    <w:p w14:paraId="456786C6" w14:textId="77777777" w:rsidR="00707AE6" w:rsidRPr="00707AE6" w:rsidRDefault="00707AE6" w:rsidP="00AD4551">
      <w:pPr>
        <w:pStyle w:val="ListParagraph"/>
        <w:ind w:left="1440"/>
        <w:rPr>
          <w:rFonts w:ascii="Arial" w:hAnsi="Arial" w:cs="Arial"/>
          <w:i/>
          <w:sz w:val="24"/>
          <w:szCs w:val="24"/>
        </w:rPr>
      </w:pPr>
      <w:r w:rsidRPr="00707AE6">
        <w:rPr>
          <w:rFonts w:ascii="Arial" w:hAnsi="Arial" w:cs="Arial"/>
          <w:i/>
          <w:sz w:val="24"/>
          <w:szCs w:val="24"/>
        </w:rPr>
        <w:t>—regulations of the Office of Workers’ Compensation Programs;</w:t>
      </w:r>
    </w:p>
    <w:p w14:paraId="377BAEBA" w14:textId="77777777" w:rsidR="002B6AC2" w:rsidRPr="00DB6315" w:rsidRDefault="002B6AC2" w:rsidP="00DB6315">
      <w:pPr>
        <w:pStyle w:val="ListParagraph"/>
        <w:rPr>
          <w:rFonts w:ascii="Arial" w:hAnsi="Arial" w:cs="Arial"/>
          <w:sz w:val="24"/>
          <w:szCs w:val="24"/>
        </w:rPr>
      </w:pPr>
    </w:p>
    <w:p w14:paraId="0778D0E8" w14:textId="100EA932" w:rsidR="002B6AC2" w:rsidRPr="00DB6315" w:rsidRDefault="002B6AC2" w:rsidP="00DB6315">
      <w:pPr>
        <w:pStyle w:val="ListParagraph"/>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DB6315">
        <w:rPr>
          <w:rFonts w:ascii="Arial" w:hAnsi="Arial" w:cs="Arial"/>
          <w:sz w:val="24"/>
          <w:szCs w:val="24"/>
        </w:rPr>
        <w:t>National Arbitrator Bernstein ruled in case number H1N-5G-C 14964:</w:t>
      </w:r>
    </w:p>
    <w:p w14:paraId="40F2FCD1" w14:textId="77777777" w:rsidR="002B6AC2" w:rsidRPr="00DB6315" w:rsidRDefault="002B6AC2" w:rsidP="00AD4551">
      <w:pPr>
        <w:pStyle w:val="ListParagraph"/>
        <w:rPr>
          <w:rFonts w:ascii="Arial" w:hAnsi="Arial" w:cs="Arial"/>
          <w:sz w:val="24"/>
          <w:szCs w:val="24"/>
        </w:rPr>
      </w:pPr>
    </w:p>
    <w:p w14:paraId="6D2711AA" w14:textId="0FB04BAB" w:rsidR="00AB0155" w:rsidRDefault="002B6AC2" w:rsidP="002A3494">
      <w:pPr>
        <w:pStyle w:val="ListParagraph"/>
        <w:ind w:left="1440" w:right="-144"/>
        <w:rPr>
          <w:rFonts w:ascii="Arial" w:hAnsi="Arial" w:cs="Arial"/>
          <w:i/>
          <w:sz w:val="24"/>
          <w:szCs w:val="24"/>
        </w:rPr>
      </w:pPr>
      <w:r w:rsidRPr="00DB6315">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w:t>
      </w:r>
      <w:r w:rsidR="001E2C5E">
        <w:rPr>
          <w:rFonts w:ascii="Arial" w:hAnsi="Arial" w:cs="Arial"/>
          <w:i/>
          <w:sz w:val="24"/>
          <w:szCs w:val="24"/>
        </w:rPr>
        <w:t xml:space="preserve"> </w:t>
      </w:r>
      <w:r w:rsidRPr="00DB6315">
        <w:rPr>
          <w:rFonts w:ascii="Arial" w:hAnsi="Arial" w:cs="Arial"/>
          <w:i/>
          <w:sz w:val="24"/>
          <w:szCs w:val="24"/>
        </w:rPr>
        <w:t>This incorporation has significance primarily in terms of enforcement mechanism--it enables the signatory unions to utilize the contractual vehicle of arbitration to enforce all of the Service's legal obligations.</w:t>
      </w:r>
      <w:r w:rsidR="001E2C5E">
        <w:rPr>
          <w:rFonts w:ascii="Arial" w:hAnsi="Arial" w:cs="Arial"/>
          <w:i/>
          <w:sz w:val="24"/>
          <w:szCs w:val="24"/>
        </w:rPr>
        <w:t xml:space="preserve"> </w:t>
      </w:r>
      <w:r w:rsidRPr="00DB6315">
        <w:rPr>
          <w:rFonts w:ascii="Arial" w:hAnsi="Arial" w:cs="Arial"/>
          <w:i/>
          <w:sz w:val="24"/>
          <w:szCs w:val="24"/>
        </w:rPr>
        <w:t xml:space="preserve">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715E07DA" w14:textId="298A21EA" w:rsidR="007F0122" w:rsidRDefault="007F0122" w:rsidP="00AD4551">
      <w:pPr>
        <w:rPr>
          <w:rFonts w:ascii="Arial" w:hAnsi="Arial" w:cs="Arial"/>
          <w:b/>
          <w:sz w:val="28"/>
          <w:szCs w:val="28"/>
        </w:rPr>
      </w:pPr>
      <w:r>
        <w:rPr>
          <w:rFonts w:ascii="Arial" w:hAnsi="Arial" w:cs="Arial"/>
          <w:b/>
          <w:sz w:val="28"/>
          <w:szCs w:val="28"/>
        </w:rPr>
        <w:t>Contentions:</w:t>
      </w:r>
    </w:p>
    <w:p w14:paraId="3343E1C7" w14:textId="62B0DBF6" w:rsidR="00AB0155" w:rsidRDefault="00AB0155" w:rsidP="00AD4551">
      <w:pPr>
        <w:pStyle w:val="ListParagraph"/>
        <w:numPr>
          <w:ilvl w:val="0"/>
          <w:numId w:val="11"/>
        </w:numPr>
        <w:rPr>
          <w:rFonts w:ascii="Arial" w:hAnsi="Arial" w:cs="Arial"/>
          <w:sz w:val="24"/>
          <w:szCs w:val="24"/>
        </w:rPr>
      </w:pPr>
      <w:r>
        <w:rPr>
          <w:rFonts w:ascii="Arial" w:hAnsi="Arial" w:cs="Arial"/>
          <w:sz w:val="24"/>
          <w:szCs w:val="24"/>
        </w:rPr>
        <w:t xml:space="preserve">Management violated Articles 5 and 21 of the National Agreement along with ELM Section 540 and </w:t>
      </w:r>
      <w:r w:rsidR="006F2273">
        <w:rPr>
          <w:rFonts w:ascii="Arial" w:hAnsi="Arial" w:cs="Arial"/>
          <w:sz w:val="24"/>
          <w:szCs w:val="24"/>
        </w:rPr>
        <w:t xml:space="preserve">Handbook </w:t>
      </w:r>
      <w:r>
        <w:rPr>
          <w:rFonts w:ascii="Arial" w:hAnsi="Arial" w:cs="Arial"/>
          <w:sz w:val="24"/>
          <w:szCs w:val="24"/>
        </w:rPr>
        <w:t xml:space="preserve">EL-505 via Article 19 of the National Agreement </w:t>
      </w:r>
      <w:r w:rsidR="00707AE6">
        <w:rPr>
          <w:rFonts w:ascii="Arial" w:hAnsi="Arial" w:cs="Arial"/>
          <w:sz w:val="24"/>
          <w:szCs w:val="24"/>
        </w:rPr>
        <w:t xml:space="preserve">and 20 C.F.R 1 </w:t>
      </w:r>
      <w:r>
        <w:rPr>
          <w:rFonts w:ascii="Arial" w:hAnsi="Arial" w:cs="Arial"/>
          <w:sz w:val="24"/>
          <w:szCs w:val="24"/>
        </w:rPr>
        <w:t>by failing to provide and/or properly process Form CA-1.</w:t>
      </w:r>
    </w:p>
    <w:p w14:paraId="7869CA4B" w14:textId="0D829064" w:rsidR="00AB0155" w:rsidRDefault="00AB0155" w:rsidP="00AD4551">
      <w:pPr>
        <w:pStyle w:val="ListParagraph"/>
        <w:rPr>
          <w:rFonts w:ascii="Arial" w:hAnsi="Arial" w:cs="Arial"/>
          <w:sz w:val="24"/>
          <w:szCs w:val="24"/>
        </w:rPr>
      </w:pPr>
    </w:p>
    <w:p w14:paraId="64EA0A97" w14:textId="724663D6" w:rsidR="00AB0155" w:rsidRDefault="00AB0155" w:rsidP="00AD4551">
      <w:pPr>
        <w:pStyle w:val="ListParagraph"/>
        <w:numPr>
          <w:ilvl w:val="0"/>
          <w:numId w:val="11"/>
        </w:numPr>
        <w:rPr>
          <w:rFonts w:ascii="Arial" w:hAnsi="Arial" w:cs="Arial"/>
          <w:sz w:val="24"/>
          <w:szCs w:val="24"/>
        </w:rPr>
      </w:pPr>
      <w:r>
        <w:rPr>
          <w:rFonts w:ascii="Arial" w:hAnsi="Arial" w:cs="Arial"/>
          <w:sz w:val="24"/>
          <w:szCs w:val="24"/>
        </w:rPr>
        <w:t>Section 544.11 of the ELM addresses the immediate supervisor’s responsibilities when an employee is injured on-the-job:</w:t>
      </w:r>
    </w:p>
    <w:p w14:paraId="36FB2AE2" w14:textId="77777777" w:rsidR="00AB0155" w:rsidRPr="00AB0155" w:rsidRDefault="00AB0155" w:rsidP="00AD4551">
      <w:pPr>
        <w:pStyle w:val="ListParagraph"/>
        <w:rPr>
          <w:rFonts w:ascii="Arial" w:hAnsi="Arial" w:cs="Arial"/>
          <w:sz w:val="24"/>
          <w:szCs w:val="24"/>
        </w:rPr>
      </w:pPr>
    </w:p>
    <w:p w14:paraId="2C752CC4" w14:textId="77777777" w:rsidR="00AB0155" w:rsidRPr="00AB0155" w:rsidRDefault="00AB0155" w:rsidP="00AD4551">
      <w:pPr>
        <w:pStyle w:val="ListParagraph"/>
        <w:ind w:left="1440"/>
        <w:rPr>
          <w:rFonts w:ascii="Arial" w:hAnsi="Arial" w:cs="Arial"/>
          <w:i/>
          <w:sz w:val="24"/>
          <w:szCs w:val="24"/>
        </w:rPr>
      </w:pPr>
      <w:r w:rsidRPr="00AB0155">
        <w:rPr>
          <w:rFonts w:ascii="Arial" w:hAnsi="Arial" w:cs="Arial"/>
          <w:i/>
          <w:sz w:val="24"/>
          <w:szCs w:val="24"/>
        </w:rPr>
        <w:t>When a notice of traumatic injury or occupational disease is filed, the</w:t>
      </w:r>
    </w:p>
    <w:p w14:paraId="26431BDE" w14:textId="4A04CA23" w:rsidR="00AB0155" w:rsidRDefault="00AB0155" w:rsidP="00AD4551">
      <w:pPr>
        <w:pStyle w:val="ListParagraph"/>
        <w:ind w:left="1440"/>
        <w:rPr>
          <w:rFonts w:ascii="Arial" w:hAnsi="Arial" w:cs="Arial"/>
          <w:i/>
          <w:sz w:val="24"/>
          <w:szCs w:val="24"/>
        </w:rPr>
      </w:pPr>
      <w:r w:rsidRPr="00AB0155">
        <w:rPr>
          <w:rFonts w:ascii="Arial" w:hAnsi="Arial" w:cs="Arial"/>
          <w:i/>
          <w:sz w:val="24"/>
          <w:szCs w:val="24"/>
        </w:rPr>
        <w:t>immediate supervisor is responsible for doing the following:</w:t>
      </w:r>
    </w:p>
    <w:p w14:paraId="34CB753C" w14:textId="77777777" w:rsidR="00AB0155" w:rsidRPr="00AB0155" w:rsidRDefault="00AB0155" w:rsidP="00AD4551">
      <w:pPr>
        <w:pStyle w:val="ListParagraph"/>
        <w:ind w:left="1440"/>
        <w:rPr>
          <w:rFonts w:ascii="Arial" w:hAnsi="Arial" w:cs="Arial"/>
          <w:i/>
          <w:sz w:val="24"/>
          <w:szCs w:val="24"/>
        </w:rPr>
      </w:pPr>
    </w:p>
    <w:p w14:paraId="237D3E22" w14:textId="5438759B" w:rsidR="00AB0155" w:rsidRPr="00AB0155" w:rsidRDefault="00AB0155" w:rsidP="00AD4551">
      <w:pPr>
        <w:pStyle w:val="ListParagraph"/>
        <w:numPr>
          <w:ilvl w:val="0"/>
          <w:numId w:val="12"/>
        </w:numPr>
        <w:rPr>
          <w:rFonts w:ascii="Arial" w:hAnsi="Arial" w:cs="Arial"/>
          <w:i/>
          <w:sz w:val="24"/>
          <w:szCs w:val="24"/>
        </w:rPr>
      </w:pPr>
      <w:r w:rsidRPr="00AB0155">
        <w:rPr>
          <w:rFonts w:ascii="Arial" w:hAnsi="Arial" w:cs="Arial"/>
          <w:i/>
          <w:sz w:val="24"/>
          <w:szCs w:val="24"/>
        </w:rPr>
        <w:lastRenderedPageBreak/>
        <w:t>Immediately ensuring that appropriate medical care is provided.</w:t>
      </w:r>
    </w:p>
    <w:p w14:paraId="0C8C5640" w14:textId="77777777" w:rsidR="00AB0155" w:rsidRPr="00AB0155" w:rsidRDefault="00AB0155" w:rsidP="00AD4551">
      <w:pPr>
        <w:pStyle w:val="ListParagraph"/>
        <w:ind w:left="1440"/>
        <w:rPr>
          <w:rFonts w:ascii="Arial" w:hAnsi="Arial" w:cs="Arial"/>
          <w:i/>
          <w:sz w:val="24"/>
          <w:szCs w:val="24"/>
        </w:rPr>
      </w:pPr>
      <w:r w:rsidRPr="00AB0155">
        <w:rPr>
          <w:rFonts w:ascii="Arial" w:hAnsi="Arial" w:cs="Arial"/>
          <w:i/>
          <w:sz w:val="24"/>
          <w:szCs w:val="24"/>
        </w:rPr>
        <w:t>b. Providing the employee a Form CA-1 or a Form CA-2.</w:t>
      </w:r>
    </w:p>
    <w:p w14:paraId="7ED598C2" w14:textId="77777777" w:rsidR="00AB0155" w:rsidRPr="00AB0155" w:rsidRDefault="00AB0155" w:rsidP="00AD4551">
      <w:pPr>
        <w:pStyle w:val="ListParagraph"/>
        <w:ind w:left="1440"/>
        <w:rPr>
          <w:rFonts w:ascii="Arial" w:hAnsi="Arial" w:cs="Arial"/>
          <w:i/>
          <w:sz w:val="24"/>
          <w:szCs w:val="24"/>
        </w:rPr>
      </w:pPr>
      <w:r w:rsidRPr="00AB0155">
        <w:rPr>
          <w:rFonts w:ascii="Arial" w:hAnsi="Arial" w:cs="Arial"/>
          <w:i/>
          <w:sz w:val="24"/>
          <w:szCs w:val="24"/>
        </w:rPr>
        <w:t>c. Completing the receipt attached to Form CA-1 or CA-2 and giving the</w:t>
      </w:r>
    </w:p>
    <w:p w14:paraId="63523D91" w14:textId="77777777" w:rsidR="00AB0155" w:rsidRPr="00AB0155" w:rsidRDefault="00AB0155" w:rsidP="00AD4551">
      <w:pPr>
        <w:pStyle w:val="ListParagraph"/>
        <w:ind w:left="1440"/>
        <w:rPr>
          <w:rFonts w:ascii="Arial" w:hAnsi="Arial" w:cs="Arial"/>
          <w:i/>
          <w:sz w:val="24"/>
          <w:szCs w:val="24"/>
        </w:rPr>
      </w:pPr>
      <w:r w:rsidRPr="00AB0155">
        <w:rPr>
          <w:rFonts w:ascii="Arial" w:hAnsi="Arial" w:cs="Arial"/>
          <w:i/>
          <w:sz w:val="24"/>
          <w:szCs w:val="24"/>
        </w:rPr>
        <w:t>receipt to the employee or the employee’s representative.</w:t>
      </w:r>
    </w:p>
    <w:p w14:paraId="6510BD83" w14:textId="77777777" w:rsidR="00AB0155" w:rsidRPr="00AB0155" w:rsidRDefault="00AB0155" w:rsidP="00AD4551">
      <w:pPr>
        <w:pStyle w:val="ListParagraph"/>
        <w:ind w:left="1440"/>
        <w:rPr>
          <w:rFonts w:ascii="Arial" w:hAnsi="Arial" w:cs="Arial"/>
          <w:i/>
          <w:sz w:val="24"/>
          <w:szCs w:val="24"/>
        </w:rPr>
      </w:pPr>
      <w:r w:rsidRPr="00AB0155">
        <w:rPr>
          <w:rFonts w:ascii="Arial" w:hAnsi="Arial" w:cs="Arial"/>
          <w:i/>
          <w:sz w:val="24"/>
          <w:szCs w:val="24"/>
        </w:rPr>
        <w:t>d. Investigating all reported job-related injuries and/or illnesses.</w:t>
      </w:r>
    </w:p>
    <w:p w14:paraId="4E4342A0" w14:textId="77777777" w:rsidR="00AB0155" w:rsidRPr="00AB0155" w:rsidRDefault="00AB0155" w:rsidP="00AD4551">
      <w:pPr>
        <w:pStyle w:val="ListParagraph"/>
        <w:ind w:left="1440"/>
        <w:rPr>
          <w:rFonts w:ascii="Arial" w:hAnsi="Arial" w:cs="Arial"/>
          <w:i/>
          <w:sz w:val="24"/>
          <w:szCs w:val="24"/>
        </w:rPr>
      </w:pPr>
      <w:r w:rsidRPr="00AB0155">
        <w:rPr>
          <w:rFonts w:ascii="Arial" w:hAnsi="Arial" w:cs="Arial"/>
          <w:i/>
          <w:sz w:val="24"/>
          <w:szCs w:val="24"/>
        </w:rPr>
        <w:t>e. Immediately notifying the control office or control point of an injury,</w:t>
      </w:r>
    </w:p>
    <w:p w14:paraId="055FCD85" w14:textId="77777777" w:rsidR="00AB0155" w:rsidRPr="00AB0155" w:rsidRDefault="00AB0155" w:rsidP="00AD4551">
      <w:pPr>
        <w:pStyle w:val="ListParagraph"/>
        <w:ind w:left="1440"/>
        <w:rPr>
          <w:rFonts w:ascii="Arial" w:hAnsi="Arial" w:cs="Arial"/>
          <w:i/>
          <w:sz w:val="24"/>
          <w:szCs w:val="24"/>
        </w:rPr>
      </w:pPr>
      <w:r w:rsidRPr="00AB0155">
        <w:rPr>
          <w:rFonts w:ascii="Arial" w:hAnsi="Arial" w:cs="Arial"/>
          <w:i/>
          <w:sz w:val="24"/>
          <w:szCs w:val="24"/>
        </w:rPr>
        <w:t>disease, or illness.</w:t>
      </w:r>
    </w:p>
    <w:p w14:paraId="063B9621" w14:textId="7FC60A59" w:rsidR="00AB0155" w:rsidRDefault="00AB0155" w:rsidP="00AD4551">
      <w:pPr>
        <w:pStyle w:val="ListParagraph"/>
        <w:ind w:left="1440"/>
        <w:rPr>
          <w:rFonts w:ascii="Arial" w:hAnsi="Arial" w:cs="Arial"/>
          <w:i/>
          <w:sz w:val="24"/>
          <w:szCs w:val="24"/>
        </w:rPr>
      </w:pPr>
      <w:r w:rsidRPr="00AB0155">
        <w:rPr>
          <w:rFonts w:ascii="Arial" w:hAnsi="Arial" w:cs="Arial"/>
          <w:i/>
          <w:sz w:val="24"/>
          <w:szCs w:val="24"/>
        </w:rPr>
        <w:t>f. Prompt completion and forwarding of Form CA-1 or CA-2 to the</w:t>
      </w:r>
      <w:r w:rsidR="002A3494">
        <w:rPr>
          <w:rFonts w:ascii="Arial" w:hAnsi="Arial" w:cs="Arial"/>
          <w:i/>
          <w:sz w:val="24"/>
          <w:szCs w:val="24"/>
        </w:rPr>
        <w:t xml:space="preserve"> </w:t>
      </w:r>
      <w:r w:rsidRPr="00AB0155">
        <w:rPr>
          <w:rFonts w:ascii="Arial" w:hAnsi="Arial" w:cs="Arial"/>
          <w:i/>
          <w:sz w:val="24"/>
          <w:szCs w:val="24"/>
        </w:rPr>
        <w:t>control office or control point on the same day it is received from the</w:t>
      </w:r>
      <w:r w:rsidR="002A3494">
        <w:rPr>
          <w:rFonts w:ascii="Arial" w:hAnsi="Arial" w:cs="Arial"/>
          <w:i/>
          <w:sz w:val="24"/>
          <w:szCs w:val="24"/>
        </w:rPr>
        <w:t xml:space="preserve"> </w:t>
      </w:r>
      <w:r w:rsidRPr="00AB0155">
        <w:rPr>
          <w:rFonts w:ascii="Arial" w:hAnsi="Arial" w:cs="Arial"/>
          <w:i/>
          <w:sz w:val="24"/>
          <w:szCs w:val="24"/>
        </w:rPr>
        <w:t>employee.</w:t>
      </w:r>
    </w:p>
    <w:p w14:paraId="6B87F8E8" w14:textId="77777777" w:rsidR="002A3494" w:rsidRDefault="002A3494" w:rsidP="00AD4551">
      <w:pPr>
        <w:pStyle w:val="ListParagraph"/>
        <w:rPr>
          <w:rFonts w:ascii="Arial" w:hAnsi="Arial" w:cs="Arial"/>
          <w:sz w:val="24"/>
          <w:szCs w:val="24"/>
        </w:rPr>
      </w:pPr>
    </w:p>
    <w:p w14:paraId="0981D244" w14:textId="7DB8D449" w:rsidR="009073C9" w:rsidRDefault="00AB0155" w:rsidP="002A3494">
      <w:pPr>
        <w:pStyle w:val="ListParagraph"/>
        <w:ind w:right="-144"/>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 xml:space="preserve">[name] </w:t>
      </w:r>
      <w:r>
        <w:rPr>
          <w:rFonts w:ascii="Arial" w:hAnsi="Arial" w:cs="Arial"/>
          <w:sz w:val="24"/>
          <w:szCs w:val="24"/>
        </w:rPr>
        <w:t xml:space="preserve">notified Supervisor </w:t>
      </w:r>
      <w:r>
        <w:rPr>
          <w:rFonts w:ascii="Arial" w:hAnsi="Arial" w:cs="Arial"/>
          <w:b/>
          <w:sz w:val="24"/>
          <w:szCs w:val="24"/>
        </w:rPr>
        <w:t xml:space="preserve">[name] </w:t>
      </w:r>
      <w:r>
        <w:rPr>
          <w:rFonts w:ascii="Arial" w:hAnsi="Arial" w:cs="Arial"/>
          <w:sz w:val="24"/>
          <w:szCs w:val="24"/>
        </w:rPr>
        <w:t>of his/her injury.</w:t>
      </w:r>
      <w:r w:rsidR="001E2C5E">
        <w:rPr>
          <w:rFonts w:ascii="Arial" w:hAnsi="Arial" w:cs="Arial"/>
          <w:sz w:val="24"/>
          <w:szCs w:val="24"/>
        </w:rPr>
        <w:t xml:space="preserve"> </w:t>
      </w:r>
      <w:r>
        <w:rPr>
          <w:rFonts w:ascii="Arial" w:hAnsi="Arial" w:cs="Arial"/>
          <w:sz w:val="24"/>
          <w:szCs w:val="24"/>
        </w:rPr>
        <w:t xml:space="preserve"> At that point, the supervisor was required to, among other things, provide Letter Carrier </w:t>
      </w:r>
      <w:r>
        <w:rPr>
          <w:rFonts w:ascii="Arial" w:hAnsi="Arial" w:cs="Arial"/>
          <w:b/>
          <w:sz w:val="24"/>
          <w:szCs w:val="24"/>
        </w:rPr>
        <w:t xml:space="preserve">[name] </w:t>
      </w:r>
      <w:r>
        <w:rPr>
          <w:rFonts w:ascii="Arial" w:hAnsi="Arial" w:cs="Arial"/>
          <w:sz w:val="24"/>
          <w:szCs w:val="24"/>
        </w:rPr>
        <w:t>with Form CA-1.</w:t>
      </w:r>
      <w:r w:rsidR="001E2C5E">
        <w:rPr>
          <w:rFonts w:ascii="Arial" w:hAnsi="Arial" w:cs="Arial"/>
          <w:sz w:val="24"/>
          <w:szCs w:val="24"/>
        </w:rPr>
        <w:t xml:space="preserve"> </w:t>
      </w:r>
      <w:r>
        <w:rPr>
          <w:rFonts w:ascii="Arial" w:hAnsi="Arial" w:cs="Arial"/>
          <w:sz w:val="24"/>
          <w:szCs w:val="24"/>
        </w:rPr>
        <w:t xml:space="preserve"> </w:t>
      </w:r>
      <w:r w:rsidR="009073C9">
        <w:rPr>
          <w:rFonts w:ascii="Arial" w:hAnsi="Arial" w:cs="Arial"/>
          <w:sz w:val="24"/>
          <w:szCs w:val="24"/>
        </w:rPr>
        <w:t xml:space="preserve">This did not happen in this case. </w:t>
      </w:r>
      <w:r w:rsidR="001E2C5E">
        <w:rPr>
          <w:rFonts w:ascii="Arial" w:hAnsi="Arial" w:cs="Arial"/>
          <w:sz w:val="24"/>
          <w:szCs w:val="24"/>
        </w:rPr>
        <w:t xml:space="preserve"> </w:t>
      </w:r>
      <w:r w:rsidR="009073C9">
        <w:rPr>
          <w:rFonts w:ascii="Arial" w:hAnsi="Arial" w:cs="Arial"/>
          <w:sz w:val="24"/>
          <w:szCs w:val="24"/>
        </w:rPr>
        <w:t xml:space="preserve">Moreover, because Supervisor </w:t>
      </w:r>
      <w:r w:rsidR="009073C9">
        <w:rPr>
          <w:rFonts w:ascii="Arial" w:hAnsi="Arial" w:cs="Arial"/>
          <w:b/>
          <w:sz w:val="24"/>
          <w:szCs w:val="24"/>
        </w:rPr>
        <w:t xml:space="preserve">[name] </w:t>
      </w:r>
      <w:r w:rsidR="009073C9">
        <w:rPr>
          <w:rFonts w:ascii="Arial" w:hAnsi="Arial" w:cs="Arial"/>
          <w:sz w:val="24"/>
          <w:szCs w:val="24"/>
        </w:rPr>
        <w:t xml:space="preserve">did not provide the </w:t>
      </w:r>
      <w:r w:rsidR="006F2273">
        <w:rPr>
          <w:rFonts w:ascii="Arial" w:hAnsi="Arial" w:cs="Arial"/>
          <w:sz w:val="24"/>
          <w:szCs w:val="24"/>
        </w:rPr>
        <w:t xml:space="preserve">Form </w:t>
      </w:r>
      <w:r w:rsidR="009073C9">
        <w:rPr>
          <w:rFonts w:ascii="Arial" w:hAnsi="Arial" w:cs="Arial"/>
          <w:sz w:val="24"/>
          <w:szCs w:val="24"/>
        </w:rPr>
        <w:t xml:space="preserve">CA-1, management did not comply with the other requirements of the language quoted above. </w:t>
      </w:r>
      <w:r w:rsidR="001E2C5E">
        <w:rPr>
          <w:rFonts w:ascii="Arial" w:hAnsi="Arial" w:cs="Arial"/>
          <w:sz w:val="24"/>
          <w:szCs w:val="24"/>
        </w:rPr>
        <w:t xml:space="preserve"> </w:t>
      </w:r>
      <w:r w:rsidR="009073C9">
        <w:rPr>
          <w:rFonts w:ascii="Arial" w:hAnsi="Arial" w:cs="Arial"/>
          <w:sz w:val="24"/>
          <w:szCs w:val="24"/>
        </w:rPr>
        <w:t xml:space="preserve">Specifically, Supervisor </w:t>
      </w:r>
      <w:r w:rsidR="009073C9">
        <w:rPr>
          <w:rFonts w:ascii="Arial" w:hAnsi="Arial" w:cs="Arial"/>
          <w:b/>
          <w:sz w:val="24"/>
          <w:szCs w:val="24"/>
        </w:rPr>
        <w:t>[name]</w:t>
      </w:r>
      <w:r w:rsidR="009073C9">
        <w:rPr>
          <w:rFonts w:ascii="Arial" w:hAnsi="Arial" w:cs="Arial"/>
          <w:sz w:val="24"/>
          <w:szCs w:val="24"/>
        </w:rPr>
        <w:t xml:space="preserve"> did not provide the receipt from Form CA-1 to the grievant, nor was the completed Form CA-1 forwarded to the control office or control point in a timely manner.</w:t>
      </w:r>
    </w:p>
    <w:p w14:paraId="5750D412" w14:textId="77777777" w:rsidR="009073C9" w:rsidRDefault="009073C9" w:rsidP="002A3494">
      <w:pPr>
        <w:pStyle w:val="ListParagraph"/>
        <w:ind w:right="-144"/>
        <w:rPr>
          <w:rFonts w:ascii="Arial" w:hAnsi="Arial" w:cs="Arial"/>
          <w:sz w:val="24"/>
          <w:szCs w:val="24"/>
        </w:rPr>
      </w:pPr>
    </w:p>
    <w:p w14:paraId="72AB0BBA" w14:textId="77777777" w:rsidR="009A4A76" w:rsidRDefault="009073C9" w:rsidP="00AD4551">
      <w:pPr>
        <w:pStyle w:val="ListParagraph"/>
        <w:numPr>
          <w:ilvl w:val="0"/>
          <w:numId w:val="11"/>
        </w:numPr>
        <w:rPr>
          <w:rFonts w:ascii="Arial" w:hAnsi="Arial" w:cs="Arial"/>
          <w:sz w:val="24"/>
          <w:szCs w:val="24"/>
        </w:rPr>
      </w:pPr>
      <w:r>
        <w:rPr>
          <w:rFonts w:ascii="Arial" w:hAnsi="Arial" w:cs="Arial"/>
          <w:sz w:val="24"/>
          <w:szCs w:val="24"/>
        </w:rPr>
        <w:t xml:space="preserve">Management’s excuse that they did not have Form CA-1 on hand is unacceptable. </w:t>
      </w:r>
      <w:r w:rsidR="00E014C7">
        <w:rPr>
          <w:rFonts w:ascii="Arial" w:hAnsi="Arial" w:cs="Arial"/>
          <w:sz w:val="24"/>
          <w:szCs w:val="24"/>
        </w:rPr>
        <w:t>Section 541.3 of the ELM</w:t>
      </w:r>
      <w:r w:rsidR="009A4A76">
        <w:rPr>
          <w:rFonts w:ascii="Arial" w:hAnsi="Arial" w:cs="Arial"/>
          <w:sz w:val="24"/>
          <w:szCs w:val="24"/>
        </w:rPr>
        <w:t xml:space="preserve"> reads in part:</w:t>
      </w:r>
    </w:p>
    <w:p w14:paraId="0BBF43C1" w14:textId="77777777" w:rsidR="009A4A76" w:rsidRDefault="009A4A76" w:rsidP="00AD4551">
      <w:pPr>
        <w:pStyle w:val="ListParagraph"/>
        <w:rPr>
          <w:rFonts w:ascii="Arial" w:hAnsi="Arial" w:cs="Arial"/>
          <w:sz w:val="24"/>
          <w:szCs w:val="24"/>
        </w:rPr>
      </w:pPr>
    </w:p>
    <w:p w14:paraId="7A30B663"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Each installation head must maintain an adequate supply of the following</w:t>
      </w:r>
    </w:p>
    <w:p w14:paraId="32ED309E" w14:textId="43270EAF" w:rsidR="00AB0155" w:rsidRDefault="009A4A76" w:rsidP="00AD4551">
      <w:pPr>
        <w:pStyle w:val="ListParagraph"/>
        <w:ind w:left="1440"/>
        <w:rPr>
          <w:rFonts w:ascii="Arial" w:hAnsi="Arial" w:cs="Arial"/>
          <w:i/>
          <w:sz w:val="24"/>
          <w:szCs w:val="24"/>
        </w:rPr>
      </w:pPr>
      <w:r w:rsidRPr="009A4A76">
        <w:rPr>
          <w:rFonts w:ascii="Arial" w:hAnsi="Arial" w:cs="Arial"/>
          <w:i/>
          <w:sz w:val="24"/>
          <w:szCs w:val="24"/>
        </w:rPr>
        <w:t>basic forms, which are needed for recording and reporting injuries:</w:t>
      </w:r>
      <w:r w:rsidR="009073C9" w:rsidRPr="009A4A76">
        <w:rPr>
          <w:rFonts w:ascii="Arial" w:hAnsi="Arial" w:cs="Arial"/>
          <w:i/>
          <w:sz w:val="24"/>
          <w:szCs w:val="24"/>
        </w:rPr>
        <w:t xml:space="preserve"> </w:t>
      </w:r>
    </w:p>
    <w:p w14:paraId="48C86718" w14:textId="0FD28776" w:rsidR="009A4A76" w:rsidRDefault="009A4A76" w:rsidP="00AD4551">
      <w:pPr>
        <w:pStyle w:val="ListParagraph"/>
        <w:rPr>
          <w:rFonts w:ascii="Arial" w:hAnsi="Arial" w:cs="Arial"/>
          <w:sz w:val="24"/>
          <w:szCs w:val="24"/>
        </w:rPr>
      </w:pPr>
    </w:p>
    <w:p w14:paraId="1AA380AD" w14:textId="51197E68" w:rsidR="009A4A76" w:rsidRDefault="009A4A76" w:rsidP="00AD4551">
      <w:pPr>
        <w:pStyle w:val="ListParagraph"/>
        <w:rPr>
          <w:rFonts w:ascii="Arial" w:hAnsi="Arial" w:cs="Arial"/>
          <w:sz w:val="24"/>
          <w:szCs w:val="24"/>
        </w:rPr>
      </w:pPr>
      <w:r>
        <w:rPr>
          <w:rFonts w:ascii="Arial" w:hAnsi="Arial" w:cs="Arial"/>
          <w:sz w:val="24"/>
          <w:szCs w:val="24"/>
        </w:rPr>
        <w:t xml:space="preserve">Form CA-1, among others, is included in listing in </w:t>
      </w:r>
      <w:r w:rsidR="006F2273">
        <w:rPr>
          <w:rFonts w:ascii="Arial" w:hAnsi="Arial" w:cs="Arial"/>
          <w:sz w:val="24"/>
          <w:szCs w:val="24"/>
        </w:rPr>
        <w:t xml:space="preserve">Section 541.3 of the </w:t>
      </w:r>
      <w:r>
        <w:rPr>
          <w:rFonts w:ascii="Arial" w:hAnsi="Arial" w:cs="Arial"/>
          <w:sz w:val="24"/>
          <w:szCs w:val="24"/>
        </w:rPr>
        <w:t>ELM.</w:t>
      </w:r>
    </w:p>
    <w:p w14:paraId="697901F1" w14:textId="624C6D44" w:rsidR="009A4A76" w:rsidRDefault="009A4A76" w:rsidP="00AD4551">
      <w:pPr>
        <w:pStyle w:val="ListParagraph"/>
        <w:rPr>
          <w:rFonts w:ascii="Arial" w:hAnsi="Arial" w:cs="Arial"/>
          <w:sz w:val="24"/>
          <w:szCs w:val="24"/>
        </w:rPr>
      </w:pPr>
    </w:p>
    <w:p w14:paraId="2908A711" w14:textId="0BEC9B11" w:rsidR="009A4A76" w:rsidRDefault="009A4A76" w:rsidP="002A3494">
      <w:pPr>
        <w:pStyle w:val="ListParagraph"/>
        <w:numPr>
          <w:ilvl w:val="0"/>
          <w:numId w:val="11"/>
        </w:numPr>
        <w:ind w:right="-288"/>
        <w:rPr>
          <w:rFonts w:ascii="Arial" w:hAnsi="Arial" w:cs="Arial"/>
          <w:sz w:val="24"/>
          <w:szCs w:val="24"/>
        </w:rPr>
      </w:pPr>
      <w:r>
        <w:rPr>
          <w:rFonts w:ascii="Arial" w:hAnsi="Arial" w:cs="Arial"/>
          <w:sz w:val="24"/>
          <w:szCs w:val="24"/>
        </w:rPr>
        <w:t xml:space="preserve">Sections 3.4 and 3.5 of Handbook EL-505 set out the supervisor’s responsibilities when a traumatic injury has occurred. </w:t>
      </w:r>
      <w:r w:rsidR="001E2C5E">
        <w:rPr>
          <w:rFonts w:ascii="Arial" w:hAnsi="Arial" w:cs="Arial"/>
          <w:sz w:val="24"/>
          <w:szCs w:val="24"/>
        </w:rPr>
        <w:t xml:space="preserve"> </w:t>
      </w:r>
      <w:r>
        <w:rPr>
          <w:rFonts w:ascii="Arial" w:hAnsi="Arial" w:cs="Arial"/>
          <w:sz w:val="24"/>
          <w:szCs w:val="24"/>
        </w:rPr>
        <w:t>The following language appears on page 4</w:t>
      </w:r>
      <w:r w:rsidR="00AF5CAA">
        <w:rPr>
          <w:rFonts w:ascii="Arial" w:hAnsi="Arial" w:cs="Arial"/>
          <w:sz w:val="24"/>
          <w:szCs w:val="24"/>
        </w:rPr>
        <w:t>0-41</w:t>
      </w:r>
      <w:r>
        <w:rPr>
          <w:rFonts w:ascii="Arial" w:hAnsi="Arial" w:cs="Arial"/>
          <w:sz w:val="24"/>
          <w:szCs w:val="24"/>
        </w:rPr>
        <w:t>:</w:t>
      </w:r>
    </w:p>
    <w:p w14:paraId="345890F2" w14:textId="44BD564D" w:rsidR="009A4A76" w:rsidRDefault="009A4A76" w:rsidP="00AD4551">
      <w:pPr>
        <w:pStyle w:val="ListParagraph"/>
        <w:rPr>
          <w:rFonts w:ascii="Arial" w:hAnsi="Arial" w:cs="Arial"/>
          <w:sz w:val="24"/>
          <w:szCs w:val="24"/>
        </w:rPr>
      </w:pPr>
    </w:p>
    <w:p w14:paraId="2E1CA9F9" w14:textId="234516B1" w:rsidR="009A4A76" w:rsidRDefault="009A4A76" w:rsidP="002A3494">
      <w:pPr>
        <w:pStyle w:val="ListParagraph"/>
        <w:ind w:left="1440" w:right="-288"/>
        <w:rPr>
          <w:rFonts w:ascii="Arial" w:hAnsi="Arial" w:cs="Arial"/>
          <w:i/>
          <w:sz w:val="24"/>
          <w:szCs w:val="24"/>
        </w:rPr>
      </w:pPr>
      <w:r w:rsidRPr="009A4A76">
        <w:rPr>
          <w:rFonts w:ascii="Arial" w:hAnsi="Arial" w:cs="Arial"/>
          <w:i/>
          <w:sz w:val="24"/>
          <w:szCs w:val="24"/>
        </w:rPr>
        <w:t>Provide the employee with one of the following forms, depending on the situation:</w:t>
      </w:r>
    </w:p>
    <w:p w14:paraId="2C843F7F" w14:textId="77777777" w:rsidR="009A4A76" w:rsidRPr="009A4A76" w:rsidRDefault="009A4A76" w:rsidP="00AD4551">
      <w:pPr>
        <w:pStyle w:val="ListParagraph"/>
        <w:ind w:left="1440"/>
        <w:rPr>
          <w:rFonts w:ascii="Arial" w:hAnsi="Arial" w:cs="Arial"/>
          <w:i/>
          <w:sz w:val="24"/>
          <w:szCs w:val="24"/>
        </w:rPr>
      </w:pPr>
    </w:p>
    <w:p w14:paraId="1CB17479"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CA-1, Federal Employee’s Notice of Traumatic Injury and Claim for</w:t>
      </w:r>
    </w:p>
    <w:p w14:paraId="2EA49F44" w14:textId="7797EBB9" w:rsidR="009A4A76" w:rsidRDefault="009A4A76" w:rsidP="00AD4551">
      <w:pPr>
        <w:pStyle w:val="ListParagraph"/>
        <w:ind w:left="1440"/>
        <w:rPr>
          <w:rFonts w:ascii="Arial" w:hAnsi="Arial" w:cs="Arial"/>
          <w:i/>
          <w:sz w:val="24"/>
          <w:szCs w:val="24"/>
        </w:rPr>
      </w:pPr>
      <w:r w:rsidRPr="009A4A76">
        <w:rPr>
          <w:rFonts w:ascii="Arial" w:hAnsi="Arial" w:cs="Arial"/>
          <w:i/>
          <w:sz w:val="24"/>
          <w:szCs w:val="24"/>
        </w:rPr>
        <w:t>Continuation of Pay/Compensation.</w:t>
      </w:r>
    </w:p>
    <w:p w14:paraId="1A3B0F58" w14:textId="77777777" w:rsidR="00B96624" w:rsidRDefault="00B96624" w:rsidP="00AD4551">
      <w:pPr>
        <w:pStyle w:val="ListParagraph"/>
        <w:ind w:left="1440"/>
        <w:rPr>
          <w:rFonts w:ascii="Arial" w:hAnsi="Arial" w:cs="Arial"/>
          <w:i/>
          <w:sz w:val="24"/>
          <w:szCs w:val="24"/>
        </w:rPr>
      </w:pPr>
    </w:p>
    <w:p w14:paraId="459FDDDC" w14:textId="61F0FD57" w:rsidR="009A4A76" w:rsidRDefault="009A4A76" w:rsidP="00AD4551">
      <w:pPr>
        <w:pStyle w:val="ListParagraph"/>
        <w:rPr>
          <w:rFonts w:ascii="Arial" w:hAnsi="Arial" w:cs="Arial"/>
          <w:sz w:val="24"/>
          <w:szCs w:val="24"/>
        </w:rPr>
      </w:pPr>
      <w:r>
        <w:rPr>
          <w:rFonts w:ascii="Arial" w:hAnsi="Arial" w:cs="Arial"/>
          <w:sz w:val="24"/>
          <w:szCs w:val="24"/>
        </w:rPr>
        <w:t>Page 4</w:t>
      </w:r>
      <w:r w:rsidR="00AF5CAA">
        <w:rPr>
          <w:rFonts w:ascii="Arial" w:hAnsi="Arial" w:cs="Arial"/>
          <w:sz w:val="24"/>
          <w:szCs w:val="24"/>
        </w:rPr>
        <w:t>2</w:t>
      </w:r>
      <w:r>
        <w:rPr>
          <w:rFonts w:ascii="Arial" w:hAnsi="Arial" w:cs="Arial"/>
          <w:sz w:val="24"/>
          <w:szCs w:val="24"/>
        </w:rPr>
        <w:t xml:space="preserve"> of </w:t>
      </w:r>
      <w:r w:rsidR="00CE15B2">
        <w:rPr>
          <w:rFonts w:ascii="Arial" w:hAnsi="Arial" w:cs="Arial"/>
          <w:sz w:val="24"/>
          <w:szCs w:val="24"/>
        </w:rPr>
        <w:t xml:space="preserve">Handbook </w:t>
      </w:r>
      <w:r>
        <w:rPr>
          <w:rFonts w:ascii="Arial" w:hAnsi="Arial" w:cs="Arial"/>
          <w:sz w:val="24"/>
          <w:szCs w:val="24"/>
        </w:rPr>
        <w:t>EL-505 goes on:</w:t>
      </w:r>
    </w:p>
    <w:p w14:paraId="1A7E1F78" w14:textId="7389EFAB" w:rsidR="009A4A76" w:rsidRDefault="009A4A76" w:rsidP="00AD4551">
      <w:pPr>
        <w:pStyle w:val="ListParagraph"/>
        <w:rPr>
          <w:rFonts w:ascii="Arial" w:hAnsi="Arial" w:cs="Arial"/>
          <w:sz w:val="24"/>
          <w:szCs w:val="24"/>
        </w:rPr>
      </w:pPr>
    </w:p>
    <w:p w14:paraId="70F23FC7" w14:textId="439D7979" w:rsidR="009A4A76" w:rsidRDefault="009A4A76" w:rsidP="00AD4551">
      <w:pPr>
        <w:pStyle w:val="ListParagraph"/>
        <w:ind w:left="1440"/>
        <w:rPr>
          <w:rFonts w:ascii="Arial" w:hAnsi="Arial" w:cs="Arial"/>
          <w:i/>
          <w:sz w:val="24"/>
          <w:szCs w:val="24"/>
        </w:rPr>
      </w:pPr>
      <w:r w:rsidRPr="009A4A76">
        <w:rPr>
          <w:rFonts w:ascii="Arial" w:hAnsi="Arial" w:cs="Arial"/>
          <w:i/>
          <w:sz w:val="24"/>
          <w:szCs w:val="24"/>
        </w:rPr>
        <w:t>Upon receiving the completed CA-1 from the employee, do the following:</w:t>
      </w:r>
    </w:p>
    <w:p w14:paraId="0B49FC0A" w14:textId="77777777" w:rsidR="009A4A76" w:rsidRPr="009A4A76" w:rsidRDefault="009A4A76" w:rsidP="00AD4551">
      <w:pPr>
        <w:pStyle w:val="ListParagraph"/>
        <w:ind w:left="1440"/>
        <w:rPr>
          <w:rFonts w:ascii="Arial" w:hAnsi="Arial" w:cs="Arial"/>
          <w:i/>
          <w:sz w:val="24"/>
          <w:szCs w:val="24"/>
        </w:rPr>
      </w:pPr>
    </w:p>
    <w:p w14:paraId="1885968D"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Document on CA-1 the date the form was received.</w:t>
      </w:r>
    </w:p>
    <w:p w14:paraId="4AFCBB7C" w14:textId="257F349C"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Complete the receipt attached to CA-1 and give a copy to the employee or</w:t>
      </w:r>
      <w:r>
        <w:rPr>
          <w:rFonts w:ascii="Arial" w:hAnsi="Arial" w:cs="Arial"/>
          <w:i/>
          <w:sz w:val="24"/>
          <w:szCs w:val="24"/>
        </w:rPr>
        <w:t xml:space="preserve"> </w:t>
      </w:r>
      <w:r w:rsidRPr="009A4A76">
        <w:rPr>
          <w:rFonts w:ascii="Arial" w:hAnsi="Arial" w:cs="Arial"/>
          <w:i/>
          <w:sz w:val="24"/>
          <w:szCs w:val="24"/>
        </w:rPr>
        <w:t>his or her representative.</w:t>
      </w:r>
    </w:p>
    <w:p w14:paraId="1E00C165" w14:textId="69B84D38"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lastRenderedPageBreak/>
        <w:t>— Review the CA-1 for completeness and accuracy</w:t>
      </w:r>
      <w:r>
        <w:rPr>
          <w:rFonts w:ascii="Arial" w:hAnsi="Arial" w:cs="Arial"/>
          <w:i/>
          <w:sz w:val="24"/>
          <w:szCs w:val="24"/>
        </w:rPr>
        <w:t xml:space="preserve">, </w:t>
      </w:r>
      <w:r w:rsidRPr="009A4A76">
        <w:rPr>
          <w:rFonts w:ascii="Arial" w:hAnsi="Arial" w:cs="Arial"/>
          <w:i/>
          <w:sz w:val="24"/>
          <w:szCs w:val="24"/>
        </w:rPr>
        <w:t>and assist the employee in</w:t>
      </w:r>
      <w:r>
        <w:rPr>
          <w:rFonts w:ascii="Arial" w:hAnsi="Arial" w:cs="Arial"/>
          <w:i/>
          <w:sz w:val="24"/>
          <w:szCs w:val="24"/>
        </w:rPr>
        <w:t xml:space="preserve"> </w:t>
      </w:r>
      <w:r w:rsidRPr="009A4A76">
        <w:rPr>
          <w:rFonts w:ascii="Arial" w:hAnsi="Arial" w:cs="Arial"/>
          <w:i/>
          <w:sz w:val="24"/>
          <w:szCs w:val="24"/>
        </w:rPr>
        <w:t>correcting any deficiencies found.</w:t>
      </w:r>
    </w:p>
    <w:p w14:paraId="33A677AC" w14:textId="2DF86311"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Complete the official supervisor’s report of traumatic injury, items 17 through</w:t>
      </w:r>
      <w:r>
        <w:rPr>
          <w:rFonts w:ascii="Arial" w:hAnsi="Arial" w:cs="Arial"/>
          <w:i/>
          <w:sz w:val="24"/>
          <w:szCs w:val="24"/>
        </w:rPr>
        <w:t xml:space="preserve"> </w:t>
      </w:r>
      <w:r w:rsidRPr="009A4A76">
        <w:rPr>
          <w:rFonts w:ascii="Arial" w:hAnsi="Arial" w:cs="Arial"/>
          <w:i/>
          <w:sz w:val="24"/>
          <w:szCs w:val="24"/>
        </w:rPr>
        <w:t>18.</w:t>
      </w:r>
    </w:p>
    <w:p w14:paraId="6DACB0A3" w14:textId="69C389C9"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Inform the employee of his or her right to elect COP or annual or sick leave</w:t>
      </w:r>
      <w:r>
        <w:rPr>
          <w:rFonts w:ascii="Arial" w:hAnsi="Arial" w:cs="Arial"/>
          <w:i/>
          <w:sz w:val="24"/>
          <w:szCs w:val="24"/>
        </w:rPr>
        <w:t xml:space="preserve"> </w:t>
      </w:r>
      <w:r w:rsidRPr="009A4A76">
        <w:rPr>
          <w:rFonts w:ascii="Arial" w:hAnsi="Arial" w:cs="Arial"/>
          <w:i/>
          <w:sz w:val="24"/>
          <w:szCs w:val="24"/>
        </w:rPr>
        <w:t>for time loss resulting from the job-related injury.</w:t>
      </w:r>
    </w:p>
    <w:p w14:paraId="150146F1"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Comment on the employee’s narrative statement by either confirming it,</w:t>
      </w:r>
    </w:p>
    <w:p w14:paraId="6D0B4A6A"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refuting it, or providing additional, relevant, and probative information in a</w:t>
      </w:r>
    </w:p>
    <w:p w14:paraId="6532AD8E"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separate cover letter to the OWCP.</w:t>
      </w:r>
    </w:p>
    <w:p w14:paraId="643913E6"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Complete Form 1769, Accident Report.</w:t>
      </w:r>
    </w:p>
    <w:p w14:paraId="3420CCBF" w14:textId="68AAE6F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Submit the completed CA-1, a copy of Form 1769, Accident Report, and all</w:t>
      </w:r>
      <w:r>
        <w:rPr>
          <w:rFonts w:ascii="Arial" w:hAnsi="Arial" w:cs="Arial"/>
          <w:i/>
          <w:sz w:val="24"/>
          <w:szCs w:val="24"/>
        </w:rPr>
        <w:t xml:space="preserve"> </w:t>
      </w:r>
      <w:r w:rsidRPr="009A4A76">
        <w:rPr>
          <w:rFonts w:ascii="Arial" w:hAnsi="Arial" w:cs="Arial"/>
          <w:i/>
          <w:sz w:val="24"/>
          <w:szCs w:val="24"/>
        </w:rPr>
        <w:t>other documentation to the ICCO within 24 hours of receipt from the</w:t>
      </w:r>
      <w:r w:rsidR="002A3494">
        <w:rPr>
          <w:rFonts w:ascii="Arial" w:hAnsi="Arial" w:cs="Arial"/>
          <w:i/>
          <w:sz w:val="24"/>
          <w:szCs w:val="24"/>
        </w:rPr>
        <w:t xml:space="preserve"> </w:t>
      </w:r>
      <w:r w:rsidRPr="009A4A76">
        <w:rPr>
          <w:rFonts w:ascii="Arial" w:hAnsi="Arial" w:cs="Arial"/>
          <w:i/>
          <w:sz w:val="24"/>
          <w:szCs w:val="24"/>
        </w:rPr>
        <w:t>employee.</w:t>
      </w:r>
    </w:p>
    <w:p w14:paraId="77311DFE" w14:textId="5C5FF448"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Inform the employee whether COP will be controverted and whether pay will</w:t>
      </w:r>
      <w:r>
        <w:rPr>
          <w:rFonts w:ascii="Arial" w:hAnsi="Arial" w:cs="Arial"/>
          <w:i/>
          <w:sz w:val="24"/>
          <w:szCs w:val="24"/>
        </w:rPr>
        <w:t xml:space="preserve"> </w:t>
      </w:r>
      <w:r w:rsidRPr="009A4A76">
        <w:rPr>
          <w:rFonts w:ascii="Arial" w:hAnsi="Arial" w:cs="Arial"/>
          <w:i/>
          <w:sz w:val="24"/>
          <w:szCs w:val="24"/>
        </w:rPr>
        <w:t xml:space="preserve">be terminated in accordance with one of the eight regulatory </w:t>
      </w:r>
      <w:r w:rsidR="002A3494">
        <w:rPr>
          <w:rFonts w:ascii="Arial" w:hAnsi="Arial" w:cs="Arial"/>
          <w:i/>
          <w:sz w:val="24"/>
          <w:szCs w:val="24"/>
        </w:rPr>
        <w:t>r</w:t>
      </w:r>
      <w:r w:rsidRPr="009A4A76">
        <w:rPr>
          <w:rFonts w:ascii="Arial" w:hAnsi="Arial" w:cs="Arial"/>
          <w:i/>
          <w:sz w:val="24"/>
          <w:szCs w:val="24"/>
        </w:rPr>
        <w:t>easons.</w:t>
      </w:r>
    </w:p>
    <w:p w14:paraId="3258919C" w14:textId="77777777" w:rsidR="009A4A76" w:rsidRPr="009A4A76" w:rsidRDefault="009A4A76" w:rsidP="00AD4551">
      <w:pPr>
        <w:pStyle w:val="ListParagraph"/>
        <w:ind w:left="1440"/>
        <w:rPr>
          <w:rFonts w:ascii="Arial" w:hAnsi="Arial" w:cs="Arial"/>
          <w:i/>
          <w:sz w:val="24"/>
          <w:szCs w:val="24"/>
        </w:rPr>
      </w:pPr>
      <w:r w:rsidRPr="009A4A76">
        <w:rPr>
          <w:rFonts w:ascii="Arial" w:hAnsi="Arial" w:cs="Arial"/>
          <w:i/>
          <w:sz w:val="24"/>
          <w:szCs w:val="24"/>
        </w:rPr>
        <w:t>— Explain to the employee his or her responsibility to submit prima facie</w:t>
      </w:r>
    </w:p>
    <w:p w14:paraId="2449B5AA" w14:textId="31AAD905" w:rsidR="009A4A76" w:rsidRDefault="009A4A76" w:rsidP="00AD4551">
      <w:pPr>
        <w:pStyle w:val="ListParagraph"/>
        <w:ind w:left="1440"/>
        <w:rPr>
          <w:rFonts w:ascii="Arial" w:hAnsi="Arial" w:cs="Arial"/>
          <w:i/>
          <w:sz w:val="24"/>
          <w:szCs w:val="24"/>
        </w:rPr>
      </w:pPr>
      <w:r w:rsidRPr="009A4A76">
        <w:rPr>
          <w:rFonts w:ascii="Arial" w:hAnsi="Arial" w:cs="Arial"/>
          <w:i/>
          <w:sz w:val="24"/>
          <w:szCs w:val="24"/>
        </w:rPr>
        <w:t>medical evidence of disability within 10 working days of the date of receipt of</w:t>
      </w:r>
      <w:r>
        <w:rPr>
          <w:rFonts w:ascii="Arial" w:hAnsi="Arial" w:cs="Arial"/>
          <w:i/>
          <w:sz w:val="24"/>
          <w:szCs w:val="24"/>
        </w:rPr>
        <w:t xml:space="preserve"> </w:t>
      </w:r>
      <w:r w:rsidRPr="009A4A76">
        <w:rPr>
          <w:rFonts w:ascii="Arial" w:hAnsi="Arial" w:cs="Arial"/>
          <w:i/>
          <w:sz w:val="24"/>
          <w:szCs w:val="24"/>
        </w:rPr>
        <w:t>the CA-1 from the employee.</w:t>
      </w:r>
    </w:p>
    <w:p w14:paraId="02547122" w14:textId="77777777" w:rsidR="00707AE6" w:rsidRDefault="00707AE6" w:rsidP="00AD4551">
      <w:pPr>
        <w:pStyle w:val="ListParagraph"/>
        <w:ind w:left="1440"/>
        <w:rPr>
          <w:rFonts w:ascii="Arial" w:hAnsi="Arial" w:cs="Arial"/>
          <w:i/>
          <w:sz w:val="24"/>
          <w:szCs w:val="24"/>
        </w:rPr>
      </w:pPr>
    </w:p>
    <w:p w14:paraId="6F59D3AC" w14:textId="35018DC7" w:rsidR="009A4A76" w:rsidRDefault="009A4A76" w:rsidP="00AD4551">
      <w:pPr>
        <w:pStyle w:val="ListParagraph"/>
        <w:rPr>
          <w:rFonts w:ascii="Arial" w:hAnsi="Arial" w:cs="Arial"/>
          <w:sz w:val="24"/>
          <w:szCs w:val="24"/>
        </w:rPr>
      </w:pPr>
      <w:r>
        <w:rPr>
          <w:rFonts w:ascii="Arial" w:hAnsi="Arial" w:cs="Arial"/>
          <w:sz w:val="24"/>
          <w:szCs w:val="24"/>
        </w:rPr>
        <w:t xml:space="preserve">Again, because management failed to provide Form CA-1 to the grievant, they also failed to </w:t>
      </w:r>
      <w:r w:rsidR="00707AE6">
        <w:rPr>
          <w:rFonts w:ascii="Arial" w:hAnsi="Arial" w:cs="Arial"/>
          <w:sz w:val="24"/>
          <w:szCs w:val="24"/>
        </w:rPr>
        <w:t xml:space="preserve">follow through on the ten tasks set out in the above language. </w:t>
      </w:r>
    </w:p>
    <w:p w14:paraId="17A8D925" w14:textId="439F2FB7" w:rsidR="002B6AC2" w:rsidRDefault="002B6AC2" w:rsidP="00AD4551">
      <w:pPr>
        <w:pStyle w:val="ListParagraph"/>
        <w:rPr>
          <w:rFonts w:ascii="Arial" w:hAnsi="Arial" w:cs="Arial"/>
          <w:sz w:val="24"/>
          <w:szCs w:val="24"/>
        </w:rPr>
      </w:pPr>
    </w:p>
    <w:p w14:paraId="1525D6A8" w14:textId="58265F3C" w:rsidR="006F2273" w:rsidRDefault="002B6AC2" w:rsidP="00056D60">
      <w:pPr>
        <w:pStyle w:val="ListParagraph"/>
        <w:numPr>
          <w:ilvl w:val="0"/>
          <w:numId w:val="11"/>
        </w:numPr>
        <w:rPr>
          <w:rFonts w:ascii="Arial" w:hAnsi="Arial" w:cs="Arial"/>
          <w:sz w:val="24"/>
          <w:szCs w:val="24"/>
        </w:rPr>
      </w:pPr>
      <w:r w:rsidRPr="002B6AC2">
        <w:rPr>
          <w:rFonts w:ascii="Arial" w:hAnsi="Arial" w:cs="Arial"/>
          <w:sz w:val="24"/>
          <w:szCs w:val="24"/>
        </w:rPr>
        <w:t xml:space="preserve">The Union contends </w:t>
      </w:r>
      <w:r>
        <w:rPr>
          <w:rFonts w:ascii="Arial" w:hAnsi="Arial" w:cs="Arial"/>
          <w:sz w:val="24"/>
          <w:szCs w:val="24"/>
        </w:rPr>
        <w:t>this issue is an</w:t>
      </w:r>
      <w:r w:rsidRPr="002B6AC2">
        <w:rPr>
          <w:rFonts w:ascii="Arial" w:hAnsi="Arial" w:cs="Arial"/>
          <w:sz w:val="24"/>
          <w:szCs w:val="24"/>
        </w:rPr>
        <w:t xml:space="preserve"> “obligation under the law” as defined by National Arbitrator Bernstein</w:t>
      </w:r>
      <w:r w:rsidR="00056D60" w:rsidRPr="00056D60">
        <w:rPr>
          <w:rFonts w:ascii="Arial" w:hAnsi="Arial" w:cs="Arial"/>
          <w:sz w:val="24"/>
          <w:szCs w:val="24"/>
        </w:rPr>
        <w:t>; therefore, management violated Article 5 of the National Agreement as well.</w:t>
      </w:r>
    </w:p>
    <w:p w14:paraId="3354EF4A" w14:textId="5C6CA8E5" w:rsidR="00B96624" w:rsidRDefault="00B96624" w:rsidP="00AD4551">
      <w:pPr>
        <w:pStyle w:val="ListParagraph"/>
        <w:rPr>
          <w:rFonts w:ascii="Arial" w:hAnsi="Arial" w:cs="Arial"/>
          <w:sz w:val="24"/>
          <w:szCs w:val="24"/>
        </w:rPr>
      </w:pPr>
    </w:p>
    <w:p w14:paraId="2DF04ACE" w14:textId="2F2635B3" w:rsidR="00A86CB5" w:rsidRDefault="00B96624" w:rsidP="00AD4551">
      <w:pPr>
        <w:pStyle w:val="ListParagraph"/>
        <w:numPr>
          <w:ilvl w:val="0"/>
          <w:numId w:val="11"/>
        </w:numPr>
        <w:rPr>
          <w:rFonts w:ascii="Arial" w:hAnsi="Arial" w:cs="Arial"/>
          <w:sz w:val="24"/>
          <w:szCs w:val="24"/>
        </w:rPr>
      </w:pPr>
      <w:r>
        <w:rPr>
          <w:rFonts w:ascii="Arial" w:hAnsi="Arial" w:cs="Arial"/>
          <w:sz w:val="24"/>
          <w:szCs w:val="24"/>
        </w:rPr>
        <w:t xml:space="preserve">Letter Carriers who are injured on-the-job are guaranteed certain rights and protections by the National Agreement and federal law. </w:t>
      </w:r>
      <w:r w:rsidR="001E2C5E">
        <w:rPr>
          <w:rFonts w:ascii="Arial" w:hAnsi="Arial" w:cs="Arial"/>
          <w:sz w:val="24"/>
          <w:szCs w:val="24"/>
        </w:rPr>
        <w:t xml:space="preserve"> </w:t>
      </w:r>
      <w:r>
        <w:rPr>
          <w:rFonts w:ascii="Arial" w:hAnsi="Arial" w:cs="Arial"/>
          <w:sz w:val="24"/>
          <w:szCs w:val="24"/>
        </w:rPr>
        <w:t>When these rights are violated, Letter Carriers are harmed.</w:t>
      </w:r>
      <w:r w:rsidR="001E2C5E">
        <w:rPr>
          <w:rFonts w:ascii="Arial" w:hAnsi="Arial" w:cs="Arial"/>
          <w:sz w:val="24"/>
          <w:szCs w:val="24"/>
        </w:rPr>
        <w:t xml:space="preserve"> </w:t>
      </w:r>
      <w:r>
        <w:rPr>
          <w:rFonts w:ascii="Arial" w:hAnsi="Arial" w:cs="Arial"/>
          <w:sz w:val="24"/>
          <w:szCs w:val="24"/>
        </w:rPr>
        <w:t xml:space="preserve"> Without the proper forms being provided and/or properly processed at the time of a traumatic injury, an employee’s Worker’s Compensation benefits could be delayed and/or denied for reasons that are out of the employee’s control.</w:t>
      </w:r>
    </w:p>
    <w:p w14:paraId="422D58A8" w14:textId="39719AA7" w:rsidR="00A86CB5" w:rsidRDefault="00A86CB5" w:rsidP="00AD4551">
      <w:pPr>
        <w:rPr>
          <w:rFonts w:ascii="Arial" w:hAnsi="Arial" w:cs="Arial"/>
          <w:b/>
          <w:sz w:val="28"/>
          <w:szCs w:val="28"/>
        </w:rPr>
      </w:pPr>
      <w:r>
        <w:rPr>
          <w:rFonts w:ascii="Arial" w:hAnsi="Arial" w:cs="Arial"/>
          <w:b/>
          <w:sz w:val="28"/>
          <w:szCs w:val="28"/>
        </w:rPr>
        <w:t>Remedy (block 19 of PS Form 8190):</w:t>
      </w:r>
    </w:p>
    <w:p w14:paraId="7F94AC0D" w14:textId="11258C33" w:rsidR="00B96624" w:rsidRDefault="00B96624" w:rsidP="00AD4551">
      <w:pPr>
        <w:pStyle w:val="ListParagraph"/>
        <w:numPr>
          <w:ilvl w:val="0"/>
          <w:numId w:val="13"/>
        </w:numPr>
        <w:rPr>
          <w:rFonts w:ascii="Arial" w:hAnsi="Arial" w:cs="Arial"/>
          <w:sz w:val="24"/>
          <w:szCs w:val="24"/>
        </w:rPr>
      </w:pPr>
      <w:r>
        <w:rPr>
          <w:rFonts w:ascii="Arial" w:hAnsi="Arial" w:cs="Arial"/>
          <w:sz w:val="24"/>
          <w:szCs w:val="24"/>
        </w:rPr>
        <w:t xml:space="preserve">That management cease and desist violating </w:t>
      </w:r>
      <w:r w:rsidRPr="00B96624">
        <w:rPr>
          <w:rFonts w:ascii="Arial" w:hAnsi="Arial" w:cs="Arial"/>
          <w:sz w:val="24"/>
          <w:szCs w:val="24"/>
        </w:rPr>
        <w:t xml:space="preserve">Articles 5 and 21 of the National Agreement along with ELM Section 540 and </w:t>
      </w:r>
      <w:r w:rsidR="006F2273">
        <w:rPr>
          <w:rFonts w:ascii="Arial" w:hAnsi="Arial" w:cs="Arial"/>
          <w:sz w:val="24"/>
          <w:szCs w:val="24"/>
        </w:rPr>
        <w:t xml:space="preserve">Handbook </w:t>
      </w:r>
      <w:r w:rsidRPr="00B96624">
        <w:rPr>
          <w:rFonts w:ascii="Arial" w:hAnsi="Arial" w:cs="Arial"/>
          <w:sz w:val="24"/>
          <w:szCs w:val="24"/>
        </w:rPr>
        <w:t>EL-505 via Article 19 of the National Agreement and 20 C.F.R. 1</w:t>
      </w:r>
      <w:r w:rsidR="004554FD">
        <w:rPr>
          <w:rFonts w:ascii="Arial" w:hAnsi="Arial" w:cs="Arial"/>
          <w:sz w:val="24"/>
          <w:szCs w:val="24"/>
        </w:rPr>
        <w:t>.</w:t>
      </w:r>
    </w:p>
    <w:p w14:paraId="4A3F2714" w14:textId="73CB1184" w:rsidR="004554FD" w:rsidRDefault="004554FD" w:rsidP="00AD4551">
      <w:pPr>
        <w:pStyle w:val="ListParagraph"/>
        <w:rPr>
          <w:rFonts w:ascii="Arial" w:hAnsi="Arial" w:cs="Arial"/>
          <w:sz w:val="24"/>
          <w:szCs w:val="24"/>
        </w:rPr>
      </w:pPr>
    </w:p>
    <w:p w14:paraId="506BDA55" w14:textId="6E67D6D3" w:rsidR="004554FD" w:rsidRDefault="004554FD" w:rsidP="00464B34">
      <w:pPr>
        <w:pStyle w:val="ListParagraph"/>
        <w:numPr>
          <w:ilvl w:val="0"/>
          <w:numId w:val="13"/>
        </w:numPr>
        <w:ind w:right="-144"/>
        <w:rPr>
          <w:rFonts w:ascii="Arial" w:hAnsi="Arial" w:cs="Arial"/>
          <w:sz w:val="24"/>
          <w:szCs w:val="24"/>
        </w:rPr>
      </w:pPr>
      <w:r>
        <w:rPr>
          <w:rFonts w:ascii="Arial" w:hAnsi="Arial" w:cs="Arial"/>
          <w:sz w:val="24"/>
          <w:szCs w:val="24"/>
        </w:rPr>
        <w:t xml:space="preserve">That management abide by ELM Section 540 and </w:t>
      </w:r>
      <w:r w:rsidR="006F2273">
        <w:rPr>
          <w:rFonts w:ascii="Arial" w:hAnsi="Arial" w:cs="Arial"/>
          <w:sz w:val="24"/>
          <w:szCs w:val="24"/>
        </w:rPr>
        <w:t xml:space="preserve">Handbook </w:t>
      </w:r>
      <w:r>
        <w:rPr>
          <w:rFonts w:ascii="Arial" w:hAnsi="Arial" w:cs="Arial"/>
          <w:sz w:val="24"/>
          <w:szCs w:val="24"/>
        </w:rPr>
        <w:t>EL-505 at all times in the future.</w:t>
      </w:r>
    </w:p>
    <w:p w14:paraId="589012CE" w14:textId="77777777" w:rsidR="004554FD" w:rsidRPr="004554FD" w:rsidRDefault="004554FD" w:rsidP="00AD4551">
      <w:pPr>
        <w:pStyle w:val="ListParagraph"/>
        <w:rPr>
          <w:rFonts w:ascii="Arial" w:hAnsi="Arial" w:cs="Arial"/>
          <w:sz w:val="24"/>
          <w:szCs w:val="24"/>
        </w:rPr>
      </w:pPr>
    </w:p>
    <w:p w14:paraId="590CBBDE" w14:textId="6A6FA19F" w:rsidR="004554FD" w:rsidRDefault="004554FD" w:rsidP="00AD4551">
      <w:pPr>
        <w:pStyle w:val="ListParagraph"/>
        <w:numPr>
          <w:ilvl w:val="0"/>
          <w:numId w:val="13"/>
        </w:numPr>
        <w:rPr>
          <w:rFonts w:ascii="Arial" w:hAnsi="Arial" w:cs="Arial"/>
          <w:sz w:val="24"/>
          <w:szCs w:val="24"/>
        </w:rPr>
      </w:pPr>
      <w:r>
        <w:rPr>
          <w:rFonts w:ascii="Arial" w:hAnsi="Arial" w:cs="Arial"/>
          <w:sz w:val="24"/>
          <w:szCs w:val="24"/>
        </w:rPr>
        <w:lastRenderedPageBreak/>
        <w:t xml:space="preserve">That Letter Carrier </w:t>
      </w:r>
      <w:r>
        <w:rPr>
          <w:rFonts w:ascii="Arial" w:hAnsi="Arial" w:cs="Arial"/>
          <w:b/>
          <w:sz w:val="24"/>
          <w:szCs w:val="24"/>
        </w:rPr>
        <w:t xml:space="preserve">[name] </w:t>
      </w:r>
      <w:r>
        <w:rPr>
          <w:rFonts w:ascii="Arial" w:hAnsi="Arial" w:cs="Arial"/>
          <w:sz w:val="24"/>
          <w:szCs w:val="24"/>
        </w:rPr>
        <w:t>be made whole for any and all lost wages and benefits th</w:t>
      </w:r>
      <w:r w:rsidR="00690232">
        <w:rPr>
          <w:rFonts w:ascii="Arial" w:hAnsi="Arial" w:cs="Arial"/>
          <w:sz w:val="24"/>
          <w:szCs w:val="24"/>
        </w:rPr>
        <w:t>at occurred</w:t>
      </w:r>
      <w:r>
        <w:rPr>
          <w:rFonts w:ascii="Arial" w:hAnsi="Arial" w:cs="Arial"/>
          <w:sz w:val="24"/>
          <w:szCs w:val="24"/>
        </w:rPr>
        <w:t xml:space="preserve"> as a result of management’s actions.</w:t>
      </w:r>
    </w:p>
    <w:p w14:paraId="127415DA" w14:textId="77777777" w:rsidR="004554FD" w:rsidRPr="004554FD" w:rsidRDefault="004554FD" w:rsidP="00AD4551">
      <w:pPr>
        <w:pStyle w:val="ListParagraph"/>
        <w:rPr>
          <w:rFonts w:ascii="Arial" w:hAnsi="Arial" w:cs="Arial"/>
          <w:sz w:val="24"/>
          <w:szCs w:val="24"/>
        </w:rPr>
      </w:pPr>
    </w:p>
    <w:p w14:paraId="1B3F8753" w14:textId="5451141A" w:rsidR="004554FD" w:rsidRPr="00E91E90" w:rsidRDefault="004554FD" w:rsidP="002E701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 xml:space="preserve">[name] </w:t>
      </w:r>
      <w:r>
        <w:rPr>
          <w:rFonts w:ascii="Arial" w:hAnsi="Arial" w:cs="Arial"/>
          <w:sz w:val="24"/>
          <w:szCs w:val="24"/>
        </w:rPr>
        <w:t>be paid a lump sum of $100.00 to serve as an incentive for future compliance</w:t>
      </w:r>
      <w:r w:rsidR="00E91E90">
        <w:rPr>
          <w:rFonts w:ascii="Arial" w:hAnsi="Arial" w:cs="Arial"/>
          <w:sz w:val="24"/>
          <w:szCs w:val="24"/>
        </w:rPr>
        <w:t>.</w:t>
      </w:r>
      <w:r w:rsidR="002E7019">
        <w:rPr>
          <w:rFonts w:ascii="Arial" w:hAnsi="Arial" w:cs="Arial"/>
          <w:sz w:val="24"/>
          <w:szCs w:val="24"/>
        </w:rPr>
        <w:t xml:space="preserve"> </w:t>
      </w:r>
    </w:p>
    <w:p w14:paraId="69B724E3" w14:textId="77777777" w:rsidR="00E91E90" w:rsidRPr="00E91E90" w:rsidRDefault="00E91E90" w:rsidP="00E91E90">
      <w:pPr>
        <w:pStyle w:val="ListParagraph"/>
        <w:rPr>
          <w:rFonts w:ascii="Arial" w:hAnsi="Arial" w:cs="Arial"/>
          <w:sz w:val="24"/>
          <w:szCs w:val="24"/>
        </w:rPr>
      </w:pPr>
    </w:p>
    <w:p w14:paraId="330B0A12" w14:textId="77777777" w:rsidR="00E91E90" w:rsidRDefault="00E91E90" w:rsidP="00E91E90">
      <w:pPr>
        <w:pStyle w:val="ListParagraph"/>
        <w:numPr>
          <w:ilvl w:val="0"/>
          <w:numId w:val="13"/>
        </w:numPr>
        <w:rPr>
          <w:rFonts w:ascii="Arial" w:hAnsi="Arial" w:cs="Arial"/>
          <w:sz w:val="24"/>
          <w:szCs w:val="24"/>
        </w:rPr>
      </w:pPr>
      <w:r>
        <w:rPr>
          <w:rFonts w:ascii="Arial" w:hAnsi="Arial" w:cs="Arial"/>
          <w:sz w:val="24"/>
          <w:szCs w:val="24"/>
        </w:rPr>
        <w:t>That all payments associated with this case be made as soon as administratively possible, but no later than 30 days from the date of settlement.</w:t>
      </w:r>
    </w:p>
    <w:p w14:paraId="498E1341" w14:textId="77777777" w:rsidR="00E91E90" w:rsidRPr="00FD49E8" w:rsidRDefault="00E91E90" w:rsidP="00E91E90">
      <w:pPr>
        <w:pStyle w:val="ListParagraph"/>
        <w:rPr>
          <w:rFonts w:ascii="Arial" w:hAnsi="Arial" w:cs="Arial"/>
          <w:sz w:val="24"/>
          <w:szCs w:val="24"/>
        </w:rPr>
      </w:pPr>
    </w:p>
    <w:p w14:paraId="6A857FB9" w14:textId="77777777" w:rsidR="00E91E90" w:rsidRPr="00413ABC" w:rsidRDefault="00E91E90" w:rsidP="00E91E90">
      <w:pPr>
        <w:pStyle w:val="ListParagraph"/>
        <w:numPr>
          <w:ilvl w:val="0"/>
          <w:numId w:val="13"/>
        </w:numPr>
        <w:rPr>
          <w:rFonts w:ascii="Arial" w:hAnsi="Arial" w:cs="Arial"/>
          <w:sz w:val="24"/>
          <w:szCs w:val="24"/>
        </w:rPr>
      </w:pPr>
      <w:r>
        <w:rPr>
          <w:rFonts w:ascii="Arial" w:hAnsi="Arial" w:cs="Arial"/>
          <w:sz w:val="24"/>
          <w:szCs w:val="24"/>
        </w:rPr>
        <w:t xml:space="preserve">That proof of payment be provided to </w:t>
      </w:r>
      <w:r>
        <w:rPr>
          <w:rFonts w:ascii="Arial" w:hAnsi="Arial" w:cs="Arial"/>
          <w:b/>
          <w:sz w:val="24"/>
          <w:szCs w:val="24"/>
        </w:rPr>
        <w:t xml:space="preserve">[NALC Official] </w:t>
      </w:r>
      <w:r>
        <w:rPr>
          <w:rFonts w:ascii="Arial" w:hAnsi="Arial" w:cs="Arial"/>
          <w:sz w:val="24"/>
          <w:szCs w:val="24"/>
        </w:rPr>
        <w:t>upon payment,</w:t>
      </w:r>
      <w:r w:rsidRPr="00413ABC">
        <w:rPr>
          <w:rFonts w:ascii="Arial" w:hAnsi="Arial" w:cs="Arial"/>
        </w:rPr>
        <w:t xml:space="preserve"> </w:t>
      </w:r>
      <w:r w:rsidRPr="00413ABC">
        <w:rPr>
          <w:rFonts w:ascii="Arial" w:hAnsi="Arial" w:cs="Arial"/>
          <w:sz w:val="24"/>
          <w:szCs w:val="24"/>
        </w:rPr>
        <w:t>and/or any other remedy the Step B team or an arbitrator deems appropriate.</w:t>
      </w:r>
      <w:r>
        <w:rPr>
          <w:rFonts w:ascii="Arial" w:hAnsi="Arial" w:cs="Arial"/>
          <w:sz w:val="24"/>
          <w:szCs w:val="24"/>
        </w:rPr>
        <w:t xml:space="preserve"> </w:t>
      </w:r>
    </w:p>
    <w:p w14:paraId="457D0F0C" w14:textId="77777777" w:rsidR="00E91E90" w:rsidRPr="002E7019" w:rsidRDefault="00E91E90" w:rsidP="00E91E90">
      <w:pPr>
        <w:pStyle w:val="ListParagraph"/>
        <w:rPr>
          <w:rFonts w:ascii="Arial" w:hAnsi="Arial" w:cs="Arial"/>
          <w:sz w:val="24"/>
          <w:szCs w:val="24"/>
        </w:rPr>
      </w:pPr>
    </w:p>
    <w:p w14:paraId="6092CA3E" w14:textId="03CDB192" w:rsidR="00DB7D42" w:rsidRPr="00A86CB5" w:rsidRDefault="00A86CB5" w:rsidP="00AD4551">
      <w:pPr>
        <w:pStyle w:val="ListParagraph"/>
        <w:rPr>
          <w:rFonts w:ascii="Arial" w:hAnsi="Arial" w:cs="Arial"/>
          <w:sz w:val="24"/>
          <w:szCs w:val="24"/>
        </w:rPr>
      </w:pPr>
      <w:r w:rsidRPr="00A86CB5">
        <w:rPr>
          <w:rFonts w:ascii="Arial" w:hAnsi="Arial" w:cs="Arial"/>
          <w:sz w:val="24"/>
          <w:szCs w:val="24"/>
        </w:rPr>
        <w:t xml:space="preserve">   </w:t>
      </w:r>
    </w:p>
    <w:p w14:paraId="4E0B30C2" w14:textId="6AC666B7" w:rsidR="005E50AD" w:rsidRPr="005E50AD" w:rsidRDefault="005E50AD" w:rsidP="00AD4551">
      <w:pPr>
        <w:pStyle w:val="ListParagraph"/>
        <w:rPr>
          <w:rFonts w:ascii="Arial" w:hAnsi="Arial" w:cs="Arial"/>
          <w:sz w:val="24"/>
          <w:szCs w:val="24"/>
        </w:rPr>
      </w:pPr>
    </w:p>
    <w:p w14:paraId="382722B0" w14:textId="172B3DAF" w:rsidR="00E43F60" w:rsidRDefault="00E43F60" w:rsidP="00AD4551">
      <w:r>
        <w:tab/>
      </w:r>
    </w:p>
    <w:p w14:paraId="1CD97BDB" w14:textId="7B3EA685" w:rsidR="00E43F60" w:rsidRDefault="00E43F60" w:rsidP="00AD4551">
      <w:pPr>
        <w:rPr>
          <w:rFonts w:ascii="Arial" w:hAnsi="Arial" w:cs="Arial"/>
          <w:sz w:val="24"/>
          <w:szCs w:val="24"/>
        </w:rPr>
      </w:pPr>
    </w:p>
    <w:p w14:paraId="2D87284A" w14:textId="35216EFB" w:rsidR="002B6AC2" w:rsidRDefault="002B6AC2" w:rsidP="00AD4551">
      <w:pPr>
        <w:rPr>
          <w:rFonts w:ascii="Arial" w:hAnsi="Arial" w:cs="Arial"/>
          <w:sz w:val="24"/>
          <w:szCs w:val="24"/>
        </w:rPr>
      </w:pPr>
    </w:p>
    <w:p w14:paraId="5EAB73B1" w14:textId="72822557" w:rsidR="002B6AC2" w:rsidRDefault="002B6AC2" w:rsidP="00AD4551">
      <w:pPr>
        <w:rPr>
          <w:rFonts w:ascii="Arial" w:hAnsi="Arial" w:cs="Arial"/>
          <w:sz w:val="24"/>
          <w:szCs w:val="24"/>
        </w:rPr>
      </w:pPr>
    </w:p>
    <w:p w14:paraId="05DF64DC" w14:textId="662CEEE9" w:rsidR="002B6AC2" w:rsidRDefault="002B6AC2" w:rsidP="00AD4551">
      <w:pPr>
        <w:rPr>
          <w:rFonts w:ascii="Arial" w:hAnsi="Arial" w:cs="Arial"/>
          <w:sz w:val="24"/>
          <w:szCs w:val="24"/>
        </w:rPr>
      </w:pPr>
    </w:p>
    <w:p w14:paraId="64D65A2D" w14:textId="0E4E6204" w:rsidR="002B6AC2" w:rsidRDefault="002B6AC2" w:rsidP="00AD4551">
      <w:pPr>
        <w:rPr>
          <w:rFonts w:ascii="Arial" w:hAnsi="Arial" w:cs="Arial"/>
          <w:sz w:val="24"/>
          <w:szCs w:val="24"/>
        </w:rPr>
      </w:pPr>
    </w:p>
    <w:p w14:paraId="7012FBFB" w14:textId="2359C5CB" w:rsidR="002B6AC2" w:rsidRDefault="002B6AC2" w:rsidP="00AD4551">
      <w:pPr>
        <w:rPr>
          <w:rFonts w:ascii="Arial" w:hAnsi="Arial" w:cs="Arial"/>
          <w:sz w:val="24"/>
          <w:szCs w:val="24"/>
        </w:rPr>
      </w:pPr>
    </w:p>
    <w:p w14:paraId="76457C67"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bookmarkStart w:id="2" w:name="_Hlk510524289"/>
    </w:p>
    <w:p w14:paraId="5B636531"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1A0F99D"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80DF3CF"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8FD449C"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A75F17C"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4FCCD19"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8A8B061"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B142388"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1EA740F"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3450312"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FB6147F"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0B5B02F" w14:textId="77777777" w:rsidR="00DC6109" w:rsidRDefault="00DC6109"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D8C0E33" w14:textId="773D2B5E" w:rsidR="002B6AC2" w:rsidRPr="002B6AC2" w:rsidRDefault="002B6AC2" w:rsidP="00DB6315">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bookmarkStart w:id="3" w:name="_Hlk103762367"/>
      <w:r w:rsidRPr="002B6AC2">
        <w:rPr>
          <w:rFonts w:ascii="Arial" w:eastAsia="Times New Roman" w:hAnsi="Arial" w:cs="Arial"/>
          <w:b/>
          <w:sz w:val="32"/>
          <w:szCs w:val="32"/>
        </w:rPr>
        <w:lastRenderedPageBreak/>
        <w:t>Add the following issue statement, facts, contentions, and remedy request if we can prove the violation is repetitive:</w:t>
      </w:r>
    </w:p>
    <w:p w14:paraId="710991F7"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1731AFF6" w14:textId="6399712A" w:rsidR="002B6AC2" w:rsidRDefault="002B6AC2" w:rsidP="00DB6315">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4"/>
          <w:szCs w:val="24"/>
        </w:rPr>
      </w:pPr>
      <w:r w:rsidRPr="002B6AC2">
        <w:rPr>
          <w:rFonts w:ascii="Arial" w:eastAsia="Times New Roman" w:hAnsi="Arial" w:cs="Arial"/>
          <w:b/>
          <w:sz w:val="28"/>
          <w:szCs w:val="28"/>
        </w:rPr>
        <w:t>Issue Statement</w:t>
      </w:r>
      <w:r w:rsidRPr="002B6AC2">
        <w:rPr>
          <w:rFonts w:ascii="Arial" w:eastAsia="Times New Roman" w:hAnsi="Arial" w:cs="Arial"/>
          <w:b/>
          <w:sz w:val="24"/>
          <w:szCs w:val="24"/>
        </w:rPr>
        <w:t>:</w:t>
      </w:r>
    </w:p>
    <w:p w14:paraId="1097546B" w14:textId="77777777" w:rsidR="00AE2CC0" w:rsidRPr="002B6AC2" w:rsidRDefault="00AE2CC0"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68383453" w14:textId="5A1337F1" w:rsidR="002B6AC2" w:rsidRPr="002B6AC2" w:rsidRDefault="002B6AC2" w:rsidP="00DB6315">
      <w:pPr>
        <w:numPr>
          <w:ilvl w:val="8"/>
          <w:numId w:val="0"/>
        </w:numPr>
        <w:overflowPunct w:val="0"/>
        <w:autoSpaceDE w:val="0"/>
        <w:autoSpaceDN w:val="0"/>
        <w:adjustRightInd w:val="0"/>
        <w:spacing w:after="0" w:line="240" w:lineRule="auto"/>
        <w:ind w:left="450"/>
        <w:contextualSpacing/>
        <w:textAlignment w:val="baseline"/>
        <w:rPr>
          <w:rFonts w:ascii="Arial" w:eastAsia="Times New Roman" w:hAnsi="Arial" w:cs="Arial"/>
          <w:sz w:val="24"/>
          <w:szCs w:val="24"/>
        </w:rPr>
      </w:pPr>
      <w:r w:rsidRPr="002B6AC2">
        <w:rPr>
          <w:rFonts w:ascii="Arial" w:eastAsia="Times New Roman" w:hAnsi="Arial" w:cs="Arial"/>
          <w:sz w:val="24"/>
          <w:szCs w:val="24"/>
        </w:rPr>
        <w:t>Did management violate Article 15</w:t>
      </w:r>
      <w:r w:rsidR="006F2273">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along with policy letter M-01517 by failing to comply with the prior Step B decisions or local grievance settlements in the case file, and if so, what </w:t>
      </w:r>
      <w:r w:rsidR="00CE15B2">
        <w:rPr>
          <w:rFonts w:ascii="Arial" w:eastAsia="Times New Roman" w:hAnsi="Arial" w:cs="Arial"/>
          <w:sz w:val="24"/>
          <w:szCs w:val="24"/>
        </w:rPr>
        <w:t>should the</w:t>
      </w:r>
      <w:r w:rsidRPr="002B6AC2">
        <w:rPr>
          <w:rFonts w:ascii="Arial" w:eastAsia="Times New Roman" w:hAnsi="Arial" w:cs="Arial"/>
          <w:sz w:val="24"/>
          <w:szCs w:val="24"/>
        </w:rPr>
        <w:t xml:space="preserve"> remedy</w:t>
      </w:r>
      <w:r w:rsidR="00CE15B2">
        <w:rPr>
          <w:rFonts w:ascii="Arial" w:eastAsia="Times New Roman" w:hAnsi="Arial" w:cs="Arial"/>
          <w:sz w:val="24"/>
          <w:szCs w:val="24"/>
        </w:rPr>
        <w:t xml:space="preserve"> be</w:t>
      </w:r>
      <w:r w:rsidRPr="002B6AC2">
        <w:rPr>
          <w:rFonts w:ascii="Arial" w:eastAsia="Times New Roman" w:hAnsi="Arial" w:cs="Arial"/>
          <w:sz w:val="24"/>
          <w:szCs w:val="24"/>
        </w:rPr>
        <w:t>?</w:t>
      </w:r>
    </w:p>
    <w:p w14:paraId="4F3C4AB0"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570A296A" w14:textId="77777777" w:rsidR="002B6AC2" w:rsidRPr="002B6AC2" w:rsidRDefault="002B6AC2" w:rsidP="00DB6315">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Facts:</w:t>
      </w:r>
    </w:p>
    <w:p w14:paraId="3BE39B6E"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25CE8F39" w14:textId="2E56026D" w:rsidR="002B6AC2" w:rsidRPr="002B6AC2" w:rsidRDefault="002B6AC2" w:rsidP="00AD4551">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Article 15</w:t>
      </w:r>
      <w:r w:rsidR="006F2273">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w:t>
      </w:r>
      <w:r w:rsidR="00AE2CC0">
        <w:rPr>
          <w:rFonts w:ascii="Arial" w:eastAsia="Times New Roman" w:hAnsi="Arial" w:cs="Arial"/>
          <w:sz w:val="24"/>
          <w:szCs w:val="24"/>
        </w:rPr>
        <w:t>states</w:t>
      </w:r>
      <w:r w:rsidRPr="002B6AC2">
        <w:rPr>
          <w:rFonts w:ascii="Arial" w:eastAsia="Times New Roman" w:hAnsi="Arial" w:cs="Arial"/>
          <w:sz w:val="24"/>
          <w:szCs w:val="24"/>
        </w:rPr>
        <w:t xml:space="preserve"> in relevant part:</w:t>
      </w:r>
    </w:p>
    <w:p w14:paraId="00594365"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7B7B2A51" w14:textId="77777777" w:rsidR="002B6AC2" w:rsidRPr="002B6AC2" w:rsidRDefault="002B6AC2" w:rsidP="00DB6315">
      <w:pPr>
        <w:numPr>
          <w:ilvl w:val="8"/>
          <w:numId w:val="0"/>
        </w:numPr>
        <w:tabs>
          <w:tab w:val="num" w:pos="630"/>
        </w:tabs>
        <w:overflowPunct w:val="0"/>
        <w:autoSpaceDE w:val="0"/>
        <w:autoSpaceDN w:val="0"/>
        <w:adjustRightInd w:val="0"/>
        <w:spacing w:after="0" w:line="240" w:lineRule="auto"/>
        <w:ind w:left="1260"/>
        <w:contextualSpacing/>
        <w:textAlignment w:val="baseline"/>
        <w:rPr>
          <w:rFonts w:ascii="Arial" w:eastAsia="Times New Roman" w:hAnsi="Arial" w:cs="Arial"/>
          <w:i/>
          <w:sz w:val="24"/>
          <w:szCs w:val="24"/>
        </w:rPr>
      </w:pPr>
      <w:r w:rsidRPr="002B6AC2">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3F136136"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6585192D" w14:textId="18E8239B" w:rsidR="002B6AC2" w:rsidRPr="002B6AC2" w:rsidRDefault="002B6AC2" w:rsidP="00AD4551">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M-01517 </w:t>
      </w:r>
      <w:r w:rsidR="00AE2CC0">
        <w:rPr>
          <w:rFonts w:ascii="Arial" w:eastAsia="Times New Roman" w:hAnsi="Arial" w:cs="Arial"/>
          <w:sz w:val="24"/>
          <w:szCs w:val="24"/>
        </w:rPr>
        <w:t>states</w:t>
      </w:r>
      <w:r w:rsidRPr="002B6AC2">
        <w:rPr>
          <w:rFonts w:ascii="Arial" w:eastAsia="Times New Roman" w:hAnsi="Arial" w:cs="Arial"/>
          <w:sz w:val="24"/>
          <w:szCs w:val="24"/>
        </w:rPr>
        <w:t xml:space="preserve"> in part:</w:t>
      </w:r>
    </w:p>
    <w:p w14:paraId="3E23B4E8"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7ADFEEC9" w14:textId="652A5452" w:rsidR="002B6AC2" w:rsidRPr="002B6AC2" w:rsidRDefault="002B6AC2" w:rsidP="00DB6315">
      <w:pPr>
        <w:numPr>
          <w:ilvl w:val="8"/>
          <w:numId w:val="0"/>
        </w:numPr>
        <w:tabs>
          <w:tab w:val="num" w:pos="630"/>
        </w:tabs>
        <w:overflowPunct w:val="0"/>
        <w:autoSpaceDE w:val="0"/>
        <w:autoSpaceDN w:val="0"/>
        <w:adjustRightInd w:val="0"/>
        <w:spacing w:after="0" w:line="240" w:lineRule="auto"/>
        <w:ind w:left="1260"/>
        <w:contextualSpacing/>
        <w:textAlignment w:val="baseline"/>
        <w:rPr>
          <w:rFonts w:ascii="Arial" w:eastAsia="Times New Roman" w:hAnsi="Arial" w:cs="Arial"/>
          <w:i/>
          <w:sz w:val="24"/>
          <w:szCs w:val="24"/>
        </w:rPr>
      </w:pPr>
      <w:r w:rsidRPr="002B6AC2">
        <w:rPr>
          <w:rFonts w:ascii="Arial" w:eastAsia="Times New Roman" w:hAnsi="Arial" w:cs="Arial"/>
          <w:i/>
          <w:sz w:val="24"/>
          <w:szCs w:val="24"/>
        </w:rPr>
        <w:t>Compliance with arbitration awards and grievance settlements is not optional.</w:t>
      </w:r>
      <w:r w:rsidR="00852D2F">
        <w:rPr>
          <w:rFonts w:ascii="Arial" w:eastAsia="Times New Roman" w:hAnsi="Arial" w:cs="Arial"/>
          <w:i/>
          <w:sz w:val="24"/>
          <w:szCs w:val="24"/>
        </w:rPr>
        <w:t xml:space="preserve"> </w:t>
      </w:r>
      <w:r w:rsidRPr="002B6AC2">
        <w:rPr>
          <w:rFonts w:ascii="Arial" w:eastAsia="Times New Roman" w:hAnsi="Arial" w:cs="Arial"/>
          <w:i/>
          <w:sz w:val="24"/>
          <w:szCs w:val="24"/>
        </w:rPr>
        <w:t xml:space="preserve"> No manager or supervisor has the authority to ignore or override an arbitrator's award or a signed grievance settlement. </w:t>
      </w:r>
      <w:r w:rsidR="001E2C5E">
        <w:rPr>
          <w:rFonts w:ascii="Arial" w:eastAsia="Times New Roman" w:hAnsi="Arial" w:cs="Arial"/>
          <w:i/>
          <w:sz w:val="24"/>
          <w:szCs w:val="24"/>
        </w:rPr>
        <w:t xml:space="preserve"> </w:t>
      </w:r>
      <w:r w:rsidRPr="002B6AC2">
        <w:rPr>
          <w:rFonts w:ascii="Arial" w:eastAsia="Times New Roman" w:hAnsi="Arial" w:cs="Arial"/>
          <w:i/>
          <w:sz w:val="24"/>
          <w:szCs w:val="24"/>
        </w:rPr>
        <w:t>Steps to comply with arbitration awards and grievance settlements should be taken in a timely manner to avoid the perception of non-compliance, and those steps should be documented.</w:t>
      </w:r>
    </w:p>
    <w:p w14:paraId="1ED9A9F8" w14:textId="77777777" w:rsidR="002B6AC2" w:rsidRPr="002B6AC2" w:rsidRDefault="002B6AC2" w:rsidP="00CE15B2">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24E3A40" w14:textId="6ED385A5" w:rsidR="00CE15B2" w:rsidRPr="00CE15B2" w:rsidRDefault="00CE15B2" w:rsidP="00CE15B2">
      <w:pPr>
        <w:pStyle w:val="ListParagraph"/>
        <w:numPr>
          <w:ilvl w:val="0"/>
          <w:numId w:val="15"/>
        </w:numPr>
        <w:rPr>
          <w:rFonts w:ascii="Arial" w:eastAsia="Times New Roman" w:hAnsi="Arial" w:cs="Arial"/>
          <w:sz w:val="24"/>
          <w:szCs w:val="24"/>
        </w:rPr>
      </w:pPr>
      <w:r w:rsidRPr="00CE15B2">
        <w:rPr>
          <w:rFonts w:ascii="Arial" w:eastAsia="Times New Roman" w:hAnsi="Arial" w:cs="Arial"/>
          <w:sz w:val="24"/>
          <w:szCs w:val="24"/>
        </w:rPr>
        <w:t xml:space="preserve">Included in the case file are </w:t>
      </w:r>
      <w:r w:rsidRPr="00CE15B2">
        <w:rPr>
          <w:rFonts w:ascii="Arial" w:eastAsia="Times New Roman" w:hAnsi="Arial" w:cs="Arial"/>
          <w:b/>
          <w:sz w:val="24"/>
          <w:szCs w:val="24"/>
          <w:u w:val="single"/>
        </w:rPr>
        <w:t>[Arbitration Awards/Step B decisions/local grievance settlements, etc.</w:t>
      </w:r>
      <w:r w:rsidRPr="00CE15B2">
        <w:rPr>
          <w:rFonts w:ascii="Arial" w:eastAsia="Times New Roman" w:hAnsi="Arial" w:cs="Arial"/>
          <w:b/>
          <w:sz w:val="24"/>
          <w:szCs w:val="24"/>
        </w:rPr>
        <w:t xml:space="preserve">] </w:t>
      </w:r>
      <w:r w:rsidRPr="00CE15B2">
        <w:rPr>
          <w:rFonts w:ascii="Arial" w:eastAsia="Times New Roman" w:hAnsi="Arial" w:cs="Arial"/>
          <w:sz w:val="24"/>
          <w:szCs w:val="24"/>
        </w:rPr>
        <w:t xml:space="preserve">in which management was instructed/agreed to cease and desist violating Article </w:t>
      </w:r>
      <w:r>
        <w:rPr>
          <w:rFonts w:ascii="Arial" w:eastAsia="Times New Roman" w:hAnsi="Arial" w:cs="Arial"/>
          <w:sz w:val="24"/>
          <w:szCs w:val="24"/>
        </w:rPr>
        <w:t>2</w:t>
      </w:r>
      <w:r w:rsidRPr="00CE15B2">
        <w:rPr>
          <w:rFonts w:ascii="Arial" w:eastAsia="Times New Roman" w:hAnsi="Arial" w:cs="Arial"/>
          <w:sz w:val="24"/>
          <w:szCs w:val="24"/>
        </w:rPr>
        <w:t xml:space="preserve">1 of the National Agreement. </w:t>
      </w:r>
    </w:p>
    <w:p w14:paraId="0788D9BB"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28158ABD" w14:textId="77777777" w:rsidR="002B6AC2" w:rsidRPr="002B6AC2" w:rsidRDefault="002B6AC2" w:rsidP="00DB6315">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Contentions:</w:t>
      </w:r>
    </w:p>
    <w:p w14:paraId="5D784A27"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6AC19DAC" w14:textId="34A7DC53" w:rsidR="002B6AC2" w:rsidRPr="002B6AC2" w:rsidRDefault="002B6AC2" w:rsidP="00AD4551">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Management violated Article 15</w:t>
      </w:r>
      <w:r w:rsidR="006F2273">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and M-01517 by failing to abide by the previous Step B decisions/local grievance settlements in the case file. </w:t>
      </w:r>
      <w:r w:rsidR="001E2C5E">
        <w:rPr>
          <w:rFonts w:ascii="Arial" w:eastAsia="Times New Roman" w:hAnsi="Arial" w:cs="Arial"/>
          <w:sz w:val="24"/>
          <w:szCs w:val="24"/>
        </w:rPr>
        <w:t xml:space="preserve"> </w:t>
      </w:r>
      <w:r w:rsidRPr="002B6AC2">
        <w:rPr>
          <w:rFonts w:ascii="Arial" w:eastAsia="Times New Roman" w:hAnsi="Arial" w:cs="Arial"/>
          <w:sz w:val="24"/>
          <w:szCs w:val="24"/>
        </w:rPr>
        <w:t>When management violates contractual provisions despite being instructed/agreeing to cease and desist these violations, they have failed to bargain in good faith.</w:t>
      </w:r>
    </w:p>
    <w:p w14:paraId="20CAB1B8"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72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 </w:t>
      </w:r>
    </w:p>
    <w:p w14:paraId="1B109858" w14:textId="579381FF" w:rsidR="002B6AC2" w:rsidRPr="002B6AC2" w:rsidRDefault="002B6AC2" w:rsidP="00AD4551">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The Union contends that Management has had prior cease and desist directives       to stop violating Articles 5</w:t>
      </w:r>
      <w:r w:rsidR="003A7D38">
        <w:rPr>
          <w:rFonts w:ascii="Arial" w:eastAsia="Times New Roman" w:hAnsi="Arial" w:cs="Arial"/>
          <w:sz w:val="24"/>
          <w:szCs w:val="24"/>
        </w:rPr>
        <w:t>, 19, and 21</w:t>
      </w:r>
      <w:r w:rsidRPr="002B6AC2">
        <w:rPr>
          <w:rFonts w:ascii="Arial" w:eastAsia="Times New Roman" w:hAnsi="Arial" w:cs="Arial"/>
          <w:sz w:val="24"/>
          <w:szCs w:val="24"/>
        </w:rPr>
        <w:t xml:space="preserve">. </w:t>
      </w:r>
      <w:r w:rsidR="001E2C5E">
        <w:rPr>
          <w:rFonts w:ascii="Arial" w:eastAsia="Times New Roman" w:hAnsi="Arial" w:cs="Arial"/>
          <w:sz w:val="24"/>
          <w:szCs w:val="24"/>
        </w:rPr>
        <w:t xml:space="preserve"> </w:t>
      </w:r>
      <w:r w:rsidRPr="002B6AC2">
        <w:rPr>
          <w:rFonts w:ascii="Arial" w:eastAsia="Times New Roman" w:hAnsi="Arial" w:cs="Arial"/>
          <w:sz w:val="24"/>
          <w:szCs w:val="24"/>
        </w:rPr>
        <w:t xml:space="preserve">The Union also contends that Management’s actions are continuous, egregious and deliberate. </w:t>
      </w:r>
      <w:r w:rsidR="001E2C5E">
        <w:rPr>
          <w:rFonts w:ascii="Arial" w:eastAsia="Times New Roman" w:hAnsi="Arial" w:cs="Arial"/>
          <w:sz w:val="24"/>
          <w:szCs w:val="24"/>
        </w:rPr>
        <w:t xml:space="preserve"> </w:t>
      </w:r>
      <w:r w:rsidRPr="002B6AC2">
        <w:rPr>
          <w:rFonts w:ascii="Arial" w:eastAsia="Times New Roman" w:hAnsi="Arial" w:cs="Arial"/>
          <w:sz w:val="24"/>
          <w:szCs w:val="24"/>
        </w:rPr>
        <w:t xml:space="preserve">The Union has included past decisions/settlements in the case file to support their claim. </w:t>
      </w:r>
    </w:p>
    <w:p w14:paraId="66B119CB"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ab/>
      </w:r>
    </w:p>
    <w:p w14:paraId="722729C9" w14:textId="77777777" w:rsidR="002B6AC2" w:rsidRPr="002B6AC2" w:rsidRDefault="002B6AC2" w:rsidP="00DB6315">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37AF05D" w14:textId="1740A751" w:rsidR="002B6AC2" w:rsidRDefault="002B6AC2" w:rsidP="00DB6315">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Remedy:</w:t>
      </w:r>
    </w:p>
    <w:p w14:paraId="265F84C0" w14:textId="164024D2" w:rsidR="00E91E90" w:rsidRDefault="00E91E90" w:rsidP="00DB6315">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35D1454F" w14:textId="78A1C7E1" w:rsidR="00E91E90" w:rsidRDefault="00E91E90" w:rsidP="00CE15B2">
      <w:pPr>
        <w:pStyle w:val="ListParagraph"/>
        <w:numPr>
          <w:ilvl w:val="0"/>
          <w:numId w:val="17"/>
        </w:numPr>
        <w:tabs>
          <w:tab w:val="num" w:pos="630"/>
        </w:tabs>
        <w:overflowPunct w:val="0"/>
        <w:autoSpaceDE w:val="0"/>
        <w:autoSpaceDN w:val="0"/>
        <w:adjustRightInd w:val="0"/>
        <w:spacing w:after="0" w:line="240" w:lineRule="auto"/>
        <w:ind w:right="-144"/>
        <w:textAlignment w:val="baseline"/>
        <w:rPr>
          <w:rFonts w:ascii="Arial" w:eastAsia="Times New Roman" w:hAnsi="Arial" w:cs="Arial"/>
          <w:sz w:val="24"/>
          <w:szCs w:val="24"/>
        </w:rPr>
      </w:pPr>
      <w:r>
        <w:rPr>
          <w:rFonts w:ascii="Arial" w:eastAsia="Times New Roman" w:hAnsi="Arial" w:cs="Arial"/>
          <w:sz w:val="24"/>
          <w:szCs w:val="24"/>
        </w:rPr>
        <w:t>That management cease and desist violating Article 15 of the National Agreement.</w:t>
      </w:r>
    </w:p>
    <w:p w14:paraId="717DF9DF" w14:textId="06105D6E" w:rsidR="00CE15B2" w:rsidRDefault="00CE15B2" w:rsidP="00CE15B2">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04F0F3A8" w14:textId="54FB079E" w:rsidR="00CE15B2" w:rsidRPr="00CE15B2" w:rsidRDefault="00CE15B2" w:rsidP="00CE15B2">
      <w:pPr>
        <w:pStyle w:val="ListParagraph"/>
        <w:numPr>
          <w:ilvl w:val="0"/>
          <w:numId w:val="17"/>
        </w:numPr>
        <w:rPr>
          <w:rFonts w:ascii="Arial" w:eastAsia="Times New Roman" w:hAnsi="Arial" w:cs="Arial"/>
          <w:sz w:val="24"/>
          <w:szCs w:val="24"/>
        </w:rPr>
      </w:pPr>
      <w:r w:rsidRPr="00CE15B2">
        <w:rPr>
          <w:rFonts w:ascii="Arial" w:eastAsia="Times New Roman" w:hAnsi="Arial" w:cs="Arial"/>
          <w:sz w:val="24"/>
          <w:szCs w:val="24"/>
        </w:rPr>
        <w:t xml:space="preserve">That Letter Carrier(s) </w:t>
      </w:r>
      <w:r w:rsidR="002A3494" w:rsidRPr="009B3F0D">
        <w:rPr>
          <w:rFonts w:ascii="Arial" w:hAnsi="Arial" w:cs="Arial"/>
          <w:b/>
          <w:sz w:val="24"/>
          <w:szCs w:val="24"/>
          <w:u w:val="single"/>
        </w:rPr>
        <w:t>[Name]</w:t>
      </w:r>
      <w:r w:rsidR="002A3494">
        <w:rPr>
          <w:rFonts w:ascii="Arial" w:hAnsi="Arial" w:cs="Arial"/>
          <w:b/>
          <w:sz w:val="24"/>
          <w:szCs w:val="24"/>
          <w:u w:val="single"/>
        </w:rPr>
        <w:t xml:space="preserve">, </w:t>
      </w:r>
      <w:r w:rsidR="002A3494" w:rsidRPr="009B3F0D">
        <w:rPr>
          <w:rFonts w:ascii="Arial" w:hAnsi="Arial" w:cs="Arial"/>
          <w:b/>
          <w:sz w:val="24"/>
          <w:szCs w:val="24"/>
          <w:u w:val="single"/>
        </w:rPr>
        <w:t>[Name]</w:t>
      </w:r>
      <w:r w:rsidR="002A3494">
        <w:rPr>
          <w:rFonts w:ascii="Arial" w:hAnsi="Arial" w:cs="Arial"/>
          <w:b/>
          <w:sz w:val="24"/>
          <w:szCs w:val="24"/>
          <w:u w:val="single"/>
        </w:rPr>
        <w:t xml:space="preserve">, and </w:t>
      </w:r>
      <w:r w:rsidR="002A3494" w:rsidRPr="009B3F0D">
        <w:rPr>
          <w:rFonts w:ascii="Arial" w:hAnsi="Arial" w:cs="Arial"/>
          <w:b/>
          <w:sz w:val="24"/>
          <w:szCs w:val="24"/>
          <w:u w:val="single"/>
        </w:rPr>
        <w:t>[Name]</w:t>
      </w:r>
      <w:r w:rsidR="002A3494" w:rsidRPr="00371D3D">
        <w:rPr>
          <w:rFonts w:ascii="Arial" w:hAnsi="Arial" w:cs="Arial"/>
          <w:sz w:val="24"/>
          <w:szCs w:val="24"/>
        </w:rPr>
        <w:t xml:space="preserve"> </w:t>
      </w:r>
      <w:r w:rsidRPr="00CE15B2">
        <w:rPr>
          <w:rFonts w:ascii="Arial" w:eastAsia="Times New Roman" w:hAnsi="Arial" w:cs="Arial"/>
          <w:sz w:val="24"/>
          <w:szCs w:val="24"/>
        </w:rPr>
        <w:t xml:space="preserve">each be paid a lump sum of $100.00 </w:t>
      </w:r>
      <w:r w:rsidR="00557E4E">
        <w:rPr>
          <w:rFonts w:ascii="Arial" w:eastAsia="Times New Roman" w:hAnsi="Arial" w:cs="Arial"/>
          <w:sz w:val="24"/>
          <w:szCs w:val="24"/>
        </w:rPr>
        <w:t xml:space="preserve">to serve </w:t>
      </w:r>
      <w:r w:rsidRPr="00CE15B2">
        <w:rPr>
          <w:rFonts w:ascii="Arial" w:eastAsia="Times New Roman" w:hAnsi="Arial" w:cs="Arial"/>
          <w:sz w:val="24"/>
          <w:szCs w:val="24"/>
        </w:rPr>
        <w:t>as an incentive for future compliance.</w:t>
      </w:r>
    </w:p>
    <w:bookmarkEnd w:id="3"/>
    <w:p w14:paraId="3CDCEB1A" w14:textId="62DA8975" w:rsidR="00CE15B2" w:rsidRPr="00E91E90" w:rsidRDefault="00CE15B2" w:rsidP="00CE15B2">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7E6412CC" w14:textId="77777777" w:rsidR="002B6AC2" w:rsidRPr="002B6AC2" w:rsidRDefault="002B6AC2"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bookmarkEnd w:id="2"/>
    <w:p w14:paraId="2C7E72AA" w14:textId="5EEED6A3" w:rsidR="00925F6E" w:rsidRPr="00925F6E" w:rsidRDefault="00925F6E" w:rsidP="00E91E90">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sz w:val="24"/>
          <w:szCs w:val="24"/>
        </w:rPr>
        <w:br w:type="page"/>
      </w: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51E19489" wp14:editId="7DBD36DE">
            <wp:simplePos x="0" y="0"/>
            <wp:positionH relativeFrom="column">
              <wp:posOffset>204470</wp:posOffset>
            </wp:positionH>
            <wp:positionV relativeFrom="paragraph">
              <wp:posOffset>-400685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A019C42" w14:textId="77777777" w:rsidR="00925F6E" w:rsidRPr="00925F6E" w:rsidRDefault="00925F6E" w:rsidP="00E91E90">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7AD441CD" w14:textId="77777777" w:rsidR="00925F6E" w:rsidRPr="00925F6E" w:rsidRDefault="00925F6E" w:rsidP="00AD4551">
      <w:pPr>
        <w:keepNext/>
        <w:widowControl w:val="0"/>
        <w:spacing w:after="0" w:line="240" w:lineRule="auto"/>
        <w:ind w:firstLine="3780"/>
        <w:outlineLvl w:val="0"/>
        <w:rPr>
          <w:rFonts w:ascii="Arial" w:eastAsia="Times New Roman" w:hAnsi="Arial" w:cs="Arial"/>
          <w:b/>
          <w:snapToGrid w:val="0"/>
          <w:sz w:val="24"/>
          <w:szCs w:val="24"/>
        </w:rPr>
      </w:pPr>
    </w:p>
    <w:p w14:paraId="3BED4DA9"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19C90D5C"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51124867"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45708A48" w14:textId="16293747" w:rsidR="00925F6E" w:rsidRDefault="00925F6E" w:rsidP="00AD4551">
      <w:pPr>
        <w:keepNext/>
        <w:widowControl w:val="0"/>
        <w:spacing w:after="0" w:line="240" w:lineRule="auto"/>
        <w:outlineLvl w:val="3"/>
        <w:rPr>
          <w:rFonts w:ascii="Arial" w:eastAsia="Times New Roman" w:hAnsi="Arial" w:cs="Arial"/>
          <w:snapToGrid w:val="0"/>
          <w:sz w:val="24"/>
          <w:szCs w:val="24"/>
        </w:rPr>
      </w:pPr>
    </w:p>
    <w:p w14:paraId="463A55B7" w14:textId="46F72CCA" w:rsidR="00DB6315" w:rsidRDefault="00DB6315" w:rsidP="00AD4551">
      <w:pPr>
        <w:keepNext/>
        <w:widowControl w:val="0"/>
        <w:spacing w:after="0" w:line="240" w:lineRule="auto"/>
        <w:outlineLvl w:val="3"/>
        <w:rPr>
          <w:rFonts w:ascii="Arial" w:eastAsia="Times New Roman" w:hAnsi="Arial" w:cs="Arial"/>
          <w:snapToGrid w:val="0"/>
          <w:sz w:val="24"/>
          <w:szCs w:val="24"/>
        </w:rPr>
      </w:pPr>
    </w:p>
    <w:p w14:paraId="137E1D06" w14:textId="77777777" w:rsidR="00DB6315" w:rsidRPr="00925F6E" w:rsidRDefault="00DB6315" w:rsidP="00AD4551">
      <w:pPr>
        <w:keepNext/>
        <w:widowControl w:val="0"/>
        <w:spacing w:after="0" w:line="240" w:lineRule="auto"/>
        <w:outlineLvl w:val="3"/>
        <w:rPr>
          <w:rFonts w:ascii="Arial" w:eastAsia="Times New Roman" w:hAnsi="Arial" w:cs="Arial"/>
          <w:snapToGrid w:val="0"/>
          <w:sz w:val="24"/>
          <w:szCs w:val="24"/>
        </w:rPr>
      </w:pPr>
    </w:p>
    <w:p w14:paraId="0975D775"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08D75B2E" w14:textId="23F1B604" w:rsidR="00925F6E" w:rsidRDefault="00925F6E" w:rsidP="00AD4551">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0AE08455" w14:textId="6241724A"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03CA70AE" w14:textId="085176FD"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384E8F18" w14:textId="38D454A0"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44BF4DD9" w14:textId="7A1A61DC"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61292191" w14:textId="77777777" w:rsidR="00852D2F" w:rsidRPr="00925F6E"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48D1A59D" w14:textId="6113FEC5" w:rsidR="00925F6E" w:rsidRPr="00925F6E" w:rsidRDefault="00925F6E" w:rsidP="00AD4551">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r w:rsidR="00E036A4">
        <w:rPr>
          <w:rFonts w:ascii="Arial" w:eastAsia="Times New Roman" w:hAnsi="Arial" w:cs="Arial"/>
          <w:sz w:val="24"/>
          <w:szCs w:val="24"/>
        </w:rPr>
        <w:t>,</w:t>
      </w:r>
    </w:p>
    <w:p w14:paraId="2DCB50D4" w14:textId="77777777" w:rsidR="00925F6E" w:rsidRPr="00925F6E" w:rsidRDefault="00925F6E" w:rsidP="00AD4551">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0907236"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207A5F48"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 15, 16 and 19:</w:t>
      </w:r>
    </w:p>
    <w:p w14:paraId="11A60295"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48A84953" w14:textId="544C792C" w:rsidR="00E036A4" w:rsidRDefault="004554FD" w:rsidP="00AD4551">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Copies of any and all Forms CA-1 and PS Forms 1769</w:t>
      </w:r>
      <w:r w:rsidR="006F2273">
        <w:rPr>
          <w:rFonts w:ascii="Arial" w:eastAsia="Times New Roman" w:hAnsi="Arial" w:cs="Arial"/>
          <w:snapToGrid w:val="0"/>
          <w:sz w:val="24"/>
          <w:szCs w:val="24"/>
        </w:rPr>
        <w:t xml:space="preserve">/301, </w:t>
      </w:r>
      <w:r w:rsidR="006F2273" w:rsidRPr="00AF5CAA">
        <w:rPr>
          <w:rFonts w:ascii="Arial" w:eastAsia="Times New Roman" w:hAnsi="Arial" w:cs="Arial"/>
          <w:i/>
          <w:iCs/>
          <w:snapToGrid w:val="0"/>
          <w:sz w:val="24"/>
          <w:szCs w:val="24"/>
        </w:rPr>
        <w:t>Accident Report</w:t>
      </w:r>
      <w:r>
        <w:rPr>
          <w:rFonts w:ascii="Arial" w:eastAsia="Times New Roman" w:hAnsi="Arial" w:cs="Arial"/>
          <w:snapToGrid w:val="0"/>
          <w:sz w:val="24"/>
          <w:szCs w:val="24"/>
        </w:rPr>
        <w:t xml:space="preserve">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128C1C3A" w14:textId="71F9774D" w:rsidR="004554FD" w:rsidRPr="00385F7F" w:rsidRDefault="004554FD" w:rsidP="00AD4551">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w:t>
      </w:r>
      <w:r w:rsidR="006F2273">
        <w:rPr>
          <w:rFonts w:ascii="Arial" w:eastAsia="Times New Roman" w:hAnsi="Arial" w:cs="Arial"/>
          <w:snapToGrid w:val="0"/>
          <w:sz w:val="24"/>
          <w:szCs w:val="24"/>
        </w:rPr>
        <w:t>R</w:t>
      </w:r>
      <w:r>
        <w:rPr>
          <w:rFonts w:ascii="Arial" w:eastAsia="Times New Roman" w:hAnsi="Arial" w:cs="Arial"/>
          <w:snapToGrid w:val="0"/>
          <w:sz w:val="24"/>
          <w:szCs w:val="24"/>
        </w:rPr>
        <w:t xml:space="preserve">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55BA5D71"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699F9303"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29D7C790"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6E51B320" w14:textId="77777777" w:rsidR="00210846" w:rsidRPr="00210846" w:rsidRDefault="00925F6E" w:rsidP="009A28C5">
      <w:pPr>
        <w:pStyle w:val="ListParagraph"/>
        <w:widowControl w:val="0"/>
        <w:numPr>
          <w:ilvl w:val="0"/>
          <w:numId w:val="21"/>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w:t>
      </w:r>
      <w:r w:rsidR="009A28C5" w:rsidRPr="009A28C5">
        <w:rPr>
          <w:rFonts w:ascii="Arial" w:eastAsia="Times New Roman" w:hAnsi="Arial" w:cs="Arial"/>
          <w:b/>
          <w:snapToGrid w:val="0"/>
          <w:sz w:val="24"/>
          <w:szCs w:val="24"/>
          <w:u w:val="single"/>
        </w:rPr>
        <w:t>N</w:t>
      </w:r>
      <w:r w:rsidRPr="009A28C5">
        <w:rPr>
          <w:rFonts w:ascii="Arial" w:eastAsia="Times New Roman" w:hAnsi="Arial" w:cs="Arial"/>
          <w:b/>
          <w:snapToGrid w:val="0"/>
          <w:sz w:val="24"/>
          <w:szCs w:val="24"/>
          <w:u w:val="single"/>
        </w:rPr>
        <w:t>ame]</w:t>
      </w:r>
    </w:p>
    <w:p w14:paraId="5008C3C7" w14:textId="77777777" w:rsidR="00210846" w:rsidRPr="00210846" w:rsidRDefault="00210846" w:rsidP="009A28C5">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4CE0F644" w14:textId="47371FE0" w:rsidR="009A28C5" w:rsidRPr="009A28C5" w:rsidRDefault="00210846" w:rsidP="009A28C5">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00925F6E" w:rsidRPr="009A28C5">
        <w:rPr>
          <w:rFonts w:ascii="Arial" w:eastAsia="Times New Roman" w:hAnsi="Arial" w:cs="Arial"/>
          <w:snapToGrid w:val="0"/>
          <w:sz w:val="24"/>
          <w:szCs w:val="24"/>
        </w:rPr>
        <w:t xml:space="preserve"> </w:t>
      </w:r>
    </w:p>
    <w:p w14:paraId="6478A9B8" w14:textId="77777777" w:rsidR="009A28C5" w:rsidRDefault="009A28C5" w:rsidP="009A28C5">
      <w:pPr>
        <w:pStyle w:val="ListParagraph"/>
        <w:widowControl w:val="0"/>
        <w:spacing w:after="0" w:line="240" w:lineRule="auto"/>
        <w:ind w:left="1080"/>
        <w:rPr>
          <w:rFonts w:ascii="Arial" w:eastAsia="Times New Roman" w:hAnsi="Arial" w:cs="Arial"/>
          <w:snapToGrid w:val="0"/>
          <w:sz w:val="24"/>
          <w:szCs w:val="24"/>
        </w:rPr>
      </w:pPr>
    </w:p>
    <w:p w14:paraId="0139C461" w14:textId="6D547E6B" w:rsidR="00925F6E" w:rsidRPr="009A28C5" w:rsidRDefault="00925F6E" w:rsidP="009A28C5">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w:t>
      </w:r>
      <w:r w:rsidR="001E2C5E" w:rsidRPr="009A28C5">
        <w:rPr>
          <w:rFonts w:ascii="Arial" w:eastAsia="Times New Roman" w:hAnsi="Arial" w:cs="Arial"/>
          <w:snapToGrid w:val="0"/>
          <w:sz w:val="24"/>
          <w:szCs w:val="24"/>
        </w:rPr>
        <w:t xml:space="preserve"> </w:t>
      </w:r>
      <w:r w:rsidRPr="009A28C5">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202F60AE"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549CC9D4"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DF7AE76"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41EC97F8"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2C8EDA4A"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7F591083"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16DB644F"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7EAA06C2" w14:textId="2423A754" w:rsidR="002931DA" w:rsidRDefault="002931DA" w:rsidP="00AD4551">
      <w:pPr>
        <w:widowControl w:val="0"/>
        <w:spacing w:after="0" w:line="240" w:lineRule="auto"/>
        <w:ind w:left="3600" w:firstLine="180"/>
        <w:rPr>
          <w:rFonts w:ascii="Arial" w:eastAsia="Times New Roman" w:hAnsi="Arial" w:cs="Arial"/>
          <w:b/>
          <w:snapToGrid w:val="0"/>
          <w:sz w:val="24"/>
          <w:szCs w:val="24"/>
        </w:rPr>
      </w:pPr>
    </w:p>
    <w:p w14:paraId="2ED9AC31" w14:textId="6FAF96EF"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3E3E4570" w14:textId="75FAA1D7"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2B1FB23D" w14:textId="7A058ED2"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42450520" w14:textId="6CE279C2"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4765FF36" w14:textId="2EFC9EA6"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2C5F0C97" w14:textId="77777777" w:rsidR="004554FD" w:rsidRPr="00925F6E" w:rsidRDefault="004554FD" w:rsidP="00AD4551">
      <w:pPr>
        <w:widowControl w:val="0"/>
        <w:spacing w:after="0" w:line="240" w:lineRule="auto"/>
        <w:ind w:left="3600" w:firstLine="180"/>
        <w:rPr>
          <w:rFonts w:ascii="Arial" w:eastAsia="Times New Roman" w:hAnsi="Arial" w:cs="Arial"/>
          <w:b/>
          <w:snapToGrid w:val="0"/>
          <w:sz w:val="24"/>
          <w:szCs w:val="24"/>
        </w:rPr>
      </w:pPr>
    </w:p>
    <w:p w14:paraId="5BD238E3" w14:textId="77777777" w:rsidR="002931DA" w:rsidRPr="00925F6E" w:rsidRDefault="002931DA" w:rsidP="00E91E90">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1312" behindDoc="0" locked="0" layoutInCell="1" allowOverlap="1" wp14:anchorId="230BC6A5" wp14:editId="15D0745F">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2ADD3269" w14:textId="77777777" w:rsidR="002931DA" w:rsidRPr="00925F6E" w:rsidRDefault="002931DA" w:rsidP="00E91E90">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02E3A6BD" w14:textId="77777777" w:rsidR="002931DA" w:rsidRPr="00925F6E" w:rsidRDefault="002931DA" w:rsidP="00AD4551">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728043CC" w14:textId="77777777" w:rsidR="002931DA" w:rsidRPr="00925F6E" w:rsidRDefault="002931DA" w:rsidP="00AD4551">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3DB5F095" w14:textId="77777777" w:rsidR="002931DA" w:rsidRPr="00925F6E"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7DB5E45" w14:textId="682C2846" w:rsidR="002931DA"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111EF02" w14:textId="280AD095" w:rsidR="00DB6315"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41F0A817" w14:textId="486D5608" w:rsidR="00DB6315"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258A40A2" w14:textId="77777777" w:rsidR="00DB6315" w:rsidRPr="00925F6E"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5BC4441" w14:textId="77777777" w:rsidR="002931DA" w:rsidRPr="00925F6E" w:rsidRDefault="002931DA" w:rsidP="00AD4551">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22931428" w14:textId="01F9A034" w:rsidR="002931DA" w:rsidRDefault="002931DA"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083AD47" w14:textId="369B5416" w:rsidR="00852D2F" w:rsidRDefault="00852D2F"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FF5B1EB" w14:textId="77777777" w:rsidR="00852D2F" w:rsidRPr="00925F6E" w:rsidRDefault="00852D2F"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F791240" w14:textId="77777777" w:rsidR="002931DA" w:rsidRPr="00925F6E"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62BE2BA4"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349D1F4D" w14:textId="0FB79416" w:rsidR="002931DA"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10B8D275" w14:textId="1D6E8A67" w:rsidR="00852D2F" w:rsidRDefault="00852D2F"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4C0583A" w14:textId="77777777" w:rsidR="00852D2F" w:rsidRPr="00925F6E" w:rsidRDefault="00852D2F"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0AC695F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F738854"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0E4204CA"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5BE800B"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842E47C"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944559E" w14:textId="2A87CF01"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sidR="001E2C5E">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5D956FCE"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8EF10C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66334BA"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6EA914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1FD3EBC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2008A708" w14:textId="77777777" w:rsidR="002931DA" w:rsidRPr="00925F6E" w:rsidRDefault="002931DA" w:rsidP="00AD4551">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06FC95CE" w14:textId="77777777" w:rsidR="002931DA" w:rsidRPr="00E43F60" w:rsidRDefault="002931DA" w:rsidP="00AD4551">
      <w:pPr>
        <w:rPr>
          <w:rFonts w:ascii="Arial" w:hAnsi="Arial" w:cs="Arial"/>
          <w:sz w:val="24"/>
          <w:szCs w:val="24"/>
        </w:rPr>
      </w:pPr>
      <w:r>
        <w:rPr>
          <w:rFonts w:ascii="Arial" w:hAnsi="Arial" w:cs="Arial"/>
          <w:sz w:val="24"/>
          <w:szCs w:val="24"/>
        </w:rPr>
        <w:tab/>
        <w:t xml:space="preserve">   </w:t>
      </w:r>
    </w:p>
    <w:p w14:paraId="7C7454DF" w14:textId="77777777" w:rsidR="00E43F60" w:rsidRPr="00E43F60" w:rsidRDefault="00E43F60" w:rsidP="00AD4551">
      <w:pPr>
        <w:pStyle w:val="ListParagraph"/>
        <w:rPr>
          <w:rFonts w:ascii="Arial" w:hAnsi="Arial" w:cs="Arial"/>
          <w:sz w:val="24"/>
          <w:szCs w:val="24"/>
        </w:rPr>
      </w:pPr>
    </w:p>
    <w:p w14:paraId="4AB42821" w14:textId="77777777" w:rsidR="00E43F60" w:rsidRPr="007F0122" w:rsidRDefault="00E43F60" w:rsidP="00AD4551">
      <w:pPr>
        <w:pStyle w:val="ListParagraph"/>
        <w:rPr>
          <w:rFonts w:ascii="Arial" w:hAnsi="Arial" w:cs="Arial"/>
          <w:sz w:val="24"/>
          <w:szCs w:val="24"/>
        </w:rPr>
      </w:pPr>
    </w:p>
    <w:p w14:paraId="3BF694A2" w14:textId="77777777" w:rsidR="00214986" w:rsidRDefault="00214986" w:rsidP="00AD4551">
      <w:pPr>
        <w:rPr>
          <w:rFonts w:ascii="Arial" w:hAnsi="Arial" w:cs="Arial"/>
          <w:sz w:val="24"/>
          <w:szCs w:val="24"/>
        </w:rPr>
      </w:pPr>
    </w:p>
    <w:p w14:paraId="52B5167D" w14:textId="7AA07988" w:rsidR="00214986" w:rsidRDefault="00214986" w:rsidP="00AD4551">
      <w:pPr>
        <w:rPr>
          <w:rFonts w:ascii="Arial" w:hAnsi="Arial" w:cs="Arial"/>
          <w:sz w:val="24"/>
          <w:szCs w:val="24"/>
        </w:rPr>
      </w:pPr>
      <w:r>
        <w:rPr>
          <w:rFonts w:ascii="Arial" w:hAnsi="Arial" w:cs="Arial"/>
          <w:sz w:val="24"/>
          <w:szCs w:val="24"/>
        </w:rPr>
        <w:t xml:space="preserve"> </w:t>
      </w:r>
    </w:p>
    <w:p w14:paraId="79635050" w14:textId="720CFB47" w:rsidR="005469AE" w:rsidRDefault="005469AE" w:rsidP="00AD4551">
      <w:pPr>
        <w:rPr>
          <w:rFonts w:ascii="Arial" w:hAnsi="Arial" w:cs="Arial"/>
          <w:sz w:val="24"/>
          <w:szCs w:val="24"/>
        </w:rPr>
      </w:pPr>
    </w:p>
    <w:p w14:paraId="7710DA7C" w14:textId="5C9AC573" w:rsidR="005469AE" w:rsidRDefault="005469AE" w:rsidP="00AD4551">
      <w:pPr>
        <w:rPr>
          <w:rFonts w:ascii="Arial" w:hAnsi="Arial" w:cs="Arial"/>
          <w:sz w:val="24"/>
          <w:szCs w:val="24"/>
        </w:rPr>
      </w:pPr>
    </w:p>
    <w:sectPr w:rsidR="005469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D31"/>
    <w:multiLevelType w:val="hybridMultilevel"/>
    <w:tmpl w:val="0A6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A4CA9"/>
    <w:multiLevelType w:val="hybridMultilevel"/>
    <w:tmpl w:val="7C26606A"/>
    <w:lvl w:ilvl="0" w:tplc="E6560A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E9D2B23"/>
    <w:multiLevelType w:val="hybridMultilevel"/>
    <w:tmpl w:val="5CC0B3E2"/>
    <w:lvl w:ilvl="0" w:tplc="7494D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EC4E70"/>
    <w:multiLevelType w:val="hybridMultilevel"/>
    <w:tmpl w:val="4D3C7AB0"/>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4917EA"/>
    <w:multiLevelType w:val="hybridMultilevel"/>
    <w:tmpl w:val="7402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9D064C"/>
    <w:multiLevelType w:val="hybridMultilevel"/>
    <w:tmpl w:val="56E4BC82"/>
    <w:lvl w:ilvl="0" w:tplc="EF8EC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7973A1B"/>
    <w:multiLevelType w:val="hybridMultilevel"/>
    <w:tmpl w:val="E690AA26"/>
    <w:lvl w:ilvl="0" w:tplc="556EB76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49F1566E"/>
    <w:multiLevelType w:val="hybridMultilevel"/>
    <w:tmpl w:val="DC507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DF5F6F"/>
    <w:multiLevelType w:val="hybridMultilevel"/>
    <w:tmpl w:val="6AF82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FD6A31"/>
    <w:multiLevelType w:val="hybridMultilevel"/>
    <w:tmpl w:val="644E9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9E4800"/>
    <w:multiLevelType w:val="hybridMultilevel"/>
    <w:tmpl w:val="9610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5854125">
    <w:abstractNumId w:val="12"/>
  </w:num>
  <w:num w:numId="2" w16cid:durableId="1741637387">
    <w:abstractNumId w:val="0"/>
  </w:num>
  <w:num w:numId="3" w16cid:durableId="1673413635">
    <w:abstractNumId w:val="3"/>
  </w:num>
  <w:num w:numId="4" w16cid:durableId="1139688840">
    <w:abstractNumId w:val="4"/>
  </w:num>
  <w:num w:numId="5" w16cid:durableId="598756954">
    <w:abstractNumId w:val="16"/>
  </w:num>
  <w:num w:numId="6" w16cid:durableId="1261446504">
    <w:abstractNumId w:val="9"/>
  </w:num>
  <w:num w:numId="7" w16cid:durableId="717437685">
    <w:abstractNumId w:val="19"/>
  </w:num>
  <w:num w:numId="8" w16cid:durableId="1144586510">
    <w:abstractNumId w:val="15"/>
  </w:num>
  <w:num w:numId="9" w16cid:durableId="162598528">
    <w:abstractNumId w:val="13"/>
  </w:num>
  <w:num w:numId="10" w16cid:durableId="1626083582">
    <w:abstractNumId w:val="17"/>
  </w:num>
  <w:num w:numId="11" w16cid:durableId="1925531486">
    <w:abstractNumId w:val="18"/>
  </w:num>
  <w:num w:numId="12" w16cid:durableId="51320500">
    <w:abstractNumId w:val="6"/>
  </w:num>
  <w:num w:numId="13" w16cid:durableId="2068608699">
    <w:abstractNumId w:val="10"/>
  </w:num>
  <w:num w:numId="14" w16cid:durableId="1932010694">
    <w:abstractNumId w:val="5"/>
  </w:num>
  <w:num w:numId="15" w16cid:durableId="65883038">
    <w:abstractNumId w:val="7"/>
  </w:num>
  <w:num w:numId="16" w16cid:durableId="237599261">
    <w:abstractNumId w:val="2"/>
  </w:num>
  <w:num w:numId="17" w16cid:durableId="130831102">
    <w:abstractNumId w:val="8"/>
  </w:num>
  <w:num w:numId="18" w16cid:durableId="1669209374">
    <w:abstractNumId w:val="1"/>
  </w:num>
  <w:num w:numId="19" w16cid:durableId="1269695934">
    <w:abstractNumId w:val="14"/>
  </w:num>
  <w:num w:numId="20" w16cid:durableId="429274359">
    <w:abstractNumId w:val="11"/>
  </w:num>
  <w:num w:numId="21" w16cid:durableId="18454343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86"/>
    <w:rsid w:val="000050BD"/>
    <w:rsid w:val="00056D60"/>
    <w:rsid w:val="000D3875"/>
    <w:rsid w:val="0010444C"/>
    <w:rsid w:val="001224E5"/>
    <w:rsid w:val="001852E8"/>
    <w:rsid w:val="001D7CE0"/>
    <w:rsid w:val="001E2C5E"/>
    <w:rsid w:val="00210846"/>
    <w:rsid w:val="00214986"/>
    <w:rsid w:val="00255E94"/>
    <w:rsid w:val="00286FD0"/>
    <w:rsid w:val="002931DA"/>
    <w:rsid w:val="002A3494"/>
    <w:rsid w:val="002B683B"/>
    <w:rsid w:val="002B6AC2"/>
    <w:rsid w:val="002D0340"/>
    <w:rsid w:val="002E7019"/>
    <w:rsid w:val="00311F07"/>
    <w:rsid w:val="00322273"/>
    <w:rsid w:val="00385F7F"/>
    <w:rsid w:val="003A7D38"/>
    <w:rsid w:val="003E3CC8"/>
    <w:rsid w:val="003E7867"/>
    <w:rsid w:val="0044225C"/>
    <w:rsid w:val="004554FD"/>
    <w:rsid w:val="00464B34"/>
    <w:rsid w:val="004E315B"/>
    <w:rsid w:val="00510E6A"/>
    <w:rsid w:val="005169A6"/>
    <w:rsid w:val="005469AE"/>
    <w:rsid w:val="00557E4E"/>
    <w:rsid w:val="005A237F"/>
    <w:rsid w:val="005E50AD"/>
    <w:rsid w:val="006231AE"/>
    <w:rsid w:val="00690232"/>
    <w:rsid w:val="006D6C7C"/>
    <w:rsid w:val="006F2273"/>
    <w:rsid w:val="00707AE6"/>
    <w:rsid w:val="007365E3"/>
    <w:rsid w:val="007B6CA7"/>
    <w:rsid w:val="007F0122"/>
    <w:rsid w:val="00801616"/>
    <w:rsid w:val="00852D2F"/>
    <w:rsid w:val="008929A6"/>
    <w:rsid w:val="008C5041"/>
    <w:rsid w:val="008F7585"/>
    <w:rsid w:val="009073C9"/>
    <w:rsid w:val="009217D4"/>
    <w:rsid w:val="00925F6E"/>
    <w:rsid w:val="009A28C5"/>
    <w:rsid w:val="009A4A76"/>
    <w:rsid w:val="00A86CB5"/>
    <w:rsid w:val="00AB0155"/>
    <w:rsid w:val="00AC7029"/>
    <w:rsid w:val="00AD4551"/>
    <w:rsid w:val="00AE17CF"/>
    <w:rsid w:val="00AE2CC0"/>
    <w:rsid w:val="00AF5CAA"/>
    <w:rsid w:val="00B36238"/>
    <w:rsid w:val="00B47D07"/>
    <w:rsid w:val="00B67BE6"/>
    <w:rsid w:val="00B7076A"/>
    <w:rsid w:val="00B96624"/>
    <w:rsid w:val="00B97B34"/>
    <w:rsid w:val="00BD264C"/>
    <w:rsid w:val="00C13705"/>
    <w:rsid w:val="00CB124F"/>
    <w:rsid w:val="00CE15B2"/>
    <w:rsid w:val="00CF76CA"/>
    <w:rsid w:val="00D66D10"/>
    <w:rsid w:val="00D77111"/>
    <w:rsid w:val="00D94556"/>
    <w:rsid w:val="00DB6315"/>
    <w:rsid w:val="00DB7D42"/>
    <w:rsid w:val="00DC6109"/>
    <w:rsid w:val="00E014C7"/>
    <w:rsid w:val="00E036A4"/>
    <w:rsid w:val="00E16B24"/>
    <w:rsid w:val="00E32AFF"/>
    <w:rsid w:val="00E43F60"/>
    <w:rsid w:val="00E91E90"/>
    <w:rsid w:val="00F31EED"/>
    <w:rsid w:val="00F605B8"/>
    <w:rsid w:val="00FC5DC0"/>
    <w:rsid w:val="00FD5E7A"/>
    <w:rsid w:val="00FD7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8CD64"/>
  <w15:chartTrackingRefBased/>
  <w15:docId w15:val="{76C7CBC6-EED8-4913-B386-A58BF70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986"/>
    <w:pPr>
      <w:ind w:left="720"/>
      <w:contextualSpacing/>
    </w:pPr>
  </w:style>
  <w:style w:type="paragraph" w:styleId="NoSpacing">
    <w:name w:val="No Spacing"/>
    <w:uiPriority w:val="1"/>
    <w:qFormat/>
    <w:rsid w:val="00E43F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84A78-DFE5-4AB9-97D2-F876FACEE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6</cp:revision>
  <dcterms:created xsi:type="dcterms:W3CDTF">2022-05-18T13:58:00Z</dcterms:created>
  <dcterms:modified xsi:type="dcterms:W3CDTF">2022-11-02T11:50:00Z</dcterms:modified>
</cp:coreProperties>
</file>